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указанной в электронной цифровой подписи.</w:t>
      </w:r>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260A6B">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FF553F" w:rsidRPr="00FF553F" w:rsidRDefault="00FF553F" w:rsidP="00FF553F">
      <w:pPr>
        <w:suppressAutoHyphens/>
        <w:spacing w:after="0" w:line="240" w:lineRule="auto"/>
        <w:ind w:right="-2"/>
        <w:jc w:val="center"/>
        <w:rPr>
          <w:rFonts w:ascii="PT Astra Serif" w:eastAsia="Times New Roman" w:hAnsi="PT Astra Serif" w:cs="Times New Roman"/>
          <w:b/>
          <w:kern w:val="1"/>
          <w:lang w:eastAsia="ar-SA"/>
        </w:rPr>
      </w:pPr>
      <w:r w:rsidRPr="00FF553F">
        <w:rPr>
          <w:rFonts w:ascii="PT Astra Serif" w:eastAsia="Times New Roman" w:hAnsi="PT Astra Serif" w:cs="Times New Roman"/>
          <w:b/>
          <w:kern w:val="1"/>
          <w:lang w:eastAsia="ar-SA"/>
        </w:rPr>
        <w:t>на выполнение работ по благоустройству общественной (дворовой) территории, прилегающей к территории многоквартирных домов №3, №5, №5А</w:t>
      </w:r>
    </w:p>
    <w:p w:rsidR="00260A6B" w:rsidRDefault="00FF553F" w:rsidP="00FF553F">
      <w:pPr>
        <w:suppressAutoHyphens/>
        <w:spacing w:after="0" w:line="240" w:lineRule="auto"/>
        <w:ind w:right="-2"/>
        <w:jc w:val="center"/>
        <w:rPr>
          <w:rFonts w:ascii="PT Astra Serif" w:eastAsia="Times New Roman" w:hAnsi="PT Astra Serif" w:cs="Times New Roman"/>
          <w:b/>
          <w:kern w:val="1"/>
          <w:lang w:eastAsia="ar-SA"/>
        </w:rPr>
      </w:pPr>
      <w:r w:rsidRPr="00FF553F">
        <w:rPr>
          <w:rFonts w:ascii="PT Astra Serif" w:eastAsia="Times New Roman" w:hAnsi="PT Astra Serif" w:cs="Times New Roman"/>
          <w:b/>
          <w:kern w:val="1"/>
          <w:lang w:eastAsia="ar-SA"/>
        </w:rPr>
        <w:t>по улице Никольская и территории МБУ ДО «Детская школа искусств» в городе Югорске</w:t>
      </w:r>
    </w:p>
    <w:p w:rsidR="0023312C" w:rsidRDefault="0023312C" w:rsidP="00FF553F">
      <w:pPr>
        <w:suppressAutoHyphens/>
        <w:spacing w:after="0" w:line="240" w:lineRule="auto"/>
        <w:ind w:right="-2"/>
        <w:jc w:val="center"/>
        <w:rPr>
          <w:rFonts w:ascii="PT Astra Serif" w:eastAsia="Times New Roman" w:hAnsi="PT Astra Serif" w:cs="Times New Roman"/>
          <w:b/>
          <w:i/>
          <w:kern w:val="1"/>
          <w:lang w:eastAsia="ar-SA"/>
        </w:rPr>
      </w:pPr>
    </w:p>
    <w:p w:rsidR="0023312C" w:rsidRPr="0023312C" w:rsidRDefault="0023312C" w:rsidP="00FF553F">
      <w:pPr>
        <w:suppressAutoHyphens/>
        <w:spacing w:after="0" w:line="240" w:lineRule="auto"/>
        <w:ind w:right="-2"/>
        <w:jc w:val="center"/>
        <w:rPr>
          <w:rFonts w:ascii="PT Astra Serif" w:eastAsia="Times New Roman" w:hAnsi="PT Astra Serif" w:cs="Times New Roman"/>
          <w:b/>
          <w:i/>
          <w:kern w:val="1"/>
          <w:lang w:eastAsia="ar-SA"/>
        </w:rPr>
      </w:pPr>
      <w:r w:rsidRPr="0023312C">
        <w:rPr>
          <w:rFonts w:ascii="PT Astra Serif" w:eastAsia="Times New Roman" w:hAnsi="PT Astra Serif" w:cs="Times New Roman"/>
          <w:b/>
          <w:i/>
          <w:kern w:val="1"/>
          <w:lang w:eastAsia="ar-SA"/>
        </w:rPr>
        <w:t>ИКЗ в соответствии с данными электронного контракта</w:t>
      </w:r>
    </w:p>
    <w:p w:rsidR="00FF553F" w:rsidRDefault="00FF553F" w:rsidP="00FF553F">
      <w:pPr>
        <w:suppressAutoHyphens/>
        <w:spacing w:after="0" w:line="240" w:lineRule="auto"/>
        <w:ind w:right="-2"/>
        <w:jc w:val="center"/>
        <w:rPr>
          <w:rFonts w:ascii="PT Astra Serif" w:hAnsi="PT Astra Serif"/>
          <w:b/>
        </w:rPr>
      </w:pPr>
    </w:p>
    <w:p w:rsidR="00B55BF9" w:rsidRPr="0008218B" w:rsidRDefault="00B55BF9" w:rsidP="00260A6B">
      <w:pPr>
        <w:suppressAutoHyphens/>
        <w:spacing w:after="0" w:line="240" w:lineRule="auto"/>
        <w:ind w:right="-2"/>
        <w:jc w:val="center"/>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FF553F" w:rsidRDefault="00B55BF9" w:rsidP="00FF553F">
      <w:pPr>
        <w:shd w:val="clear" w:color="auto" w:fill="FFFFFF"/>
        <w:suppressAutoHyphens/>
        <w:spacing w:after="0" w:line="240" w:lineRule="auto"/>
        <w:ind w:right="-2"/>
        <w:jc w:val="both"/>
        <w:rPr>
          <w:rFonts w:ascii="PT Astra Serif" w:hAnsi="PT Astra Serif"/>
          <w:sz w:val="24"/>
          <w:szCs w:val="24"/>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C61334" w:rsidRPr="00C61334">
        <w:rPr>
          <w:rFonts w:ascii="PT Astra Serif" w:eastAsia="Times New Roman" w:hAnsi="PT Astra Serif" w:cs="Times New Roman"/>
          <w:kern w:val="2"/>
          <w:sz w:val="24"/>
          <w:szCs w:val="24"/>
          <w:lang w:eastAsia="ar-SA"/>
        </w:rPr>
        <w:t xml:space="preserve">выполнить </w:t>
      </w:r>
      <w:r w:rsidR="00C61334" w:rsidRPr="00260A6B">
        <w:rPr>
          <w:rFonts w:ascii="PT Astra Serif" w:eastAsia="Times New Roman" w:hAnsi="PT Astra Serif" w:cs="Times New Roman"/>
          <w:kern w:val="2"/>
          <w:sz w:val="24"/>
          <w:szCs w:val="24"/>
          <w:lang w:eastAsia="ar-SA"/>
        </w:rPr>
        <w:t>работы</w:t>
      </w:r>
      <w:r w:rsidR="00260A6B" w:rsidRPr="00260A6B">
        <w:rPr>
          <w:rFonts w:ascii="PT Astra Serif" w:eastAsia="Times New Roman" w:hAnsi="PT Astra Serif" w:cs="Times New Roman"/>
          <w:kern w:val="2"/>
          <w:sz w:val="24"/>
          <w:szCs w:val="24"/>
          <w:lang w:eastAsia="ar-SA"/>
        </w:rPr>
        <w:t xml:space="preserve"> </w:t>
      </w:r>
      <w:r w:rsidR="00FF553F" w:rsidRPr="00FF553F">
        <w:rPr>
          <w:rFonts w:ascii="PT Astra Serif" w:hAnsi="PT Astra Serif"/>
          <w:sz w:val="24"/>
          <w:szCs w:val="24"/>
        </w:rPr>
        <w:t>по благоустройству общественной (дворовой) территории, прилегающей к территории многоквартирных домо</w:t>
      </w:r>
      <w:r w:rsidR="00FF553F">
        <w:rPr>
          <w:rFonts w:ascii="PT Astra Serif" w:hAnsi="PT Astra Serif"/>
          <w:sz w:val="24"/>
          <w:szCs w:val="24"/>
        </w:rPr>
        <w:t xml:space="preserve">в №3, №5, №5А </w:t>
      </w:r>
      <w:r w:rsidR="00FF553F" w:rsidRPr="00FF553F">
        <w:rPr>
          <w:rFonts w:ascii="PT Astra Serif" w:hAnsi="PT Astra Serif"/>
          <w:sz w:val="24"/>
          <w:szCs w:val="24"/>
        </w:rPr>
        <w:t>по улице Никольская и территории МБУ ДО «Детская школа искусств» в городе Югорске</w:t>
      </w:r>
      <w:r w:rsidR="00FF553F" w:rsidRPr="00FF553F">
        <w:rPr>
          <w:rFonts w:ascii="PT Astra Serif" w:eastAsia="Times New Roman" w:hAnsi="PT Astra Serif" w:cs="Times New Roman"/>
          <w:kern w:val="2"/>
          <w:sz w:val="24"/>
          <w:szCs w:val="24"/>
          <w:lang w:eastAsia="ar-SA"/>
        </w:rPr>
        <w:t xml:space="preserve"> </w:t>
      </w:r>
      <w:r w:rsidRPr="00260A6B">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260A6B">
        <w:rPr>
          <w:rFonts w:ascii="PT Astra Serif" w:eastAsia="Times New Roman" w:hAnsi="PT Astra Serif" w:cs="Times New Roman"/>
          <w:kern w:val="2"/>
          <w:sz w:val="24"/>
          <w:szCs w:val="24"/>
          <w:lang w:eastAsia="ar-SA"/>
        </w:rPr>
        <w:t>тоящего контракта</w:t>
      </w:r>
      <w:r w:rsidRPr="00260A6B">
        <w:rPr>
          <w:rFonts w:ascii="PT Astra Serif" w:eastAsia="Times New Roman" w:hAnsi="PT Astra Serif" w:cs="Times New Roman"/>
          <w:kern w:val="2"/>
          <w:sz w:val="24"/>
          <w:szCs w:val="24"/>
          <w:lang w:eastAsia="ar-SA"/>
        </w:rPr>
        <w:t>.</w:t>
      </w:r>
    </w:p>
    <w:p w:rsidR="00260A6B" w:rsidRPr="00260A6B" w:rsidRDefault="00B55BF9" w:rsidP="00260A6B">
      <w:pPr>
        <w:autoSpaceDE w:val="0"/>
        <w:autoSpaceDN w:val="0"/>
        <w:adjustRightInd w:val="0"/>
        <w:spacing w:after="0"/>
        <w:ind w:right="-1"/>
        <w:jc w:val="both"/>
        <w:rPr>
          <w:rFonts w:ascii="PT Astra Serif" w:hAnsi="PT Astra Serif"/>
          <w:sz w:val="24"/>
          <w:szCs w:val="24"/>
        </w:rPr>
      </w:pPr>
      <w:r w:rsidRPr="00260A6B">
        <w:rPr>
          <w:rFonts w:ascii="PT Astra Serif" w:eastAsia="Times New Roman" w:hAnsi="PT Astra Serif" w:cs="Times New Roman"/>
          <w:kern w:val="2"/>
          <w:sz w:val="24"/>
          <w:szCs w:val="24"/>
          <w:lang w:eastAsia="ar-SA"/>
        </w:rPr>
        <w:t>1.</w:t>
      </w:r>
      <w:r w:rsidR="00A927A4" w:rsidRPr="00260A6B">
        <w:rPr>
          <w:rFonts w:ascii="PT Astra Serif" w:eastAsia="Times New Roman" w:hAnsi="PT Astra Serif" w:cs="Times New Roman"/>
          <w:kern w:val="2"/>
          <w:sz w:val="24"/>
          <w:szCs w:val="24"/>
          <w:lang w:eastAsia="ar-SA"/>
        </w:rPr>
        <w:t>2</w:t>
      </w:r>
      <w:r w:rsidRPr="00260A6B">
        <w:rPr>
          <w:rFonts w:ascii="PT Astra Serif" w:eastAsia="Times New Roman" w:hAnsi="PT Astra Serif" w:cs="Times New Roman"/>
          <w:kern w:val="2"/>
          <w:sz w:val="24"/>
          <w:szCs w:val="24"/>
          <w:lang w:eastAsia="ar-SA"/>
        </w:rPr>
        <w:t xml:space="preserve">. Место выполнения работ: </w:t>
      </w:r>
      <w:r w:rsidR="00FF553F" w:rsidRPr="008C6039">
        <w:rPr>
          <w:rFonts w:ascii="PT Astra Serif" w:hAnsi="PT Astra Serif"/>
        </w:rPr>
        <w:t>Ханты - Мансийский автономный округ - Югра, г. Югорск,</w:t>
      </w:r>
      <w:r w:rsidR="00FF553F">
        <w:rPr>
          <w:rFonts w:ascii="PT Astra Serif" w:hAnsi="PT Astra Serif"/>
        </w:rPr>
        <w:t xml:space="preserve"> ул. Никольская, </w:t>
      </w:r>
      <w:r w:rsidR="00FF553F" w:rsidRPr="005F52CF">
        <w:rPr>
          <w:rFonts w:ascii="PT Astra Serif" w:hAnsi="PT Astra Serif"/>
        </w:rPr>
        <w:t>прилегающ</w:t>
      </w:r>
      <w:r w:rsidR="00FF553F">
        <w:rPr>
          <w:rFonts w:ascii="PT Astra Serif" w:hAnsi="PT Astra Serif"/>
        </w:rPr>
        <w:t>ая</w:t>
      </w:r>
      <w:r w:rsidR="00FF553F" w:rsidRPr="005F52CF">
        <w:rPr>
          <w:rFonts w:ascii="PT Astra Serif" w:hAnsi="PT Astra Serif"/>
        </w:rPr>
        <w:t xml:space="preserve"> территори</w:t>
      </w:r>
      <w:r w:rsidR="00FF553F">
        <w:rPr>
          <w:rFonts w:ascii="PT Astra Serif" w:hAnsi="PT Astra Serif"/>
        </w:rPr>
        <w:t>я</w:t>
      </w:r>
      <w:r w:rsidR="00FF553F" w:rsidRPr="005F52CF">
        <w:rPr>
          <w:rFonts w:ascii="PT Astra Serif" w:hAnsi="PT Astra Serif"/>
        </w:rPr>
        <w:t xml:space="preserve"> многоквартирных домов №3, №5, №5А</w:t>
      </w:r>
      <w:r w:rsidR="00260A6B" w:rsidRPr="00260A6B">
        <w:rPr>
          <w:rFonts w:ascii="PT Astra Serif" w:hAnsi="PT Astra Serif"/>
          <w:b/>
          <w:sz w:val="24"/>
          <w:szCs w:val="24"/>
        </w:rPr>
        <w:t>.</w:t>
      </w:r>
    </w:p>
    <w:p w:rsidR="00B55BF9" w:rsidRPr="00260A6B" w:rsidRDefault="00B55BF9" w:rsidP="00260A6B">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260A6B">
        <w:rPr>
          <w:rFonts w:ascii="PT Astra Serif" w:eastAsia="Times New Roman" w:hAnsi="PT Astra Serif" w:cs="Times New Roman"/>
          <w:kern w:val="2"/>
          <w:sz w:val="24"/>
          <w:szCs w:val="24"/>
          <w:lang w:eastAsia="ar-SA"/>
        </w:rPr>
        <w:t>1.</w:t>
      </w:r>
      <w:r w:rsidR="00A927A4" w:rsidRPr="00260A6B">
        <w:rPr>
          <w:rFonts w:ascii="PT Astra Serif" w:eastAsia="Times New Roman" w:hAnsi="PT Astra Serif" w:cs="Times New Roman"/>
          <w:kern w:val="2"/>
          <w:sz w:val="24"/>
          <w:szCs w:val="24"/>
          <w:lang w:eastAsia="ar-SA"/>
        </w:rPr>
        <w:t>3</w:t>
      </w:r>
      <w:r w:rsidRPr="00260A6B">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260A6B">
        <w:rPr>
          <w:rFonts w:ascii="PT Astra Serif" w:eastAsia="Times New Roman" w:hAnsi="PT Astra Serif" w:cs="Times New Roman"/>
          <w:kern w:val="2"/>
          <w:sz w:val="24"/>
          <w:szCs w:val="24"/>
          <w:lang w:eastAsia="ar-SA"/>
        </w:rPr>
        <w:t>в бюджета города Югорск</w:t>
      </w:r>
      <w:r w:rsidR="00E90148" w:rsidRPr="00260A6B">
        <w:rPr>
          <w:rFonts w:ascii="PT Astra Serif" w:eastAsia="Times New Roman" w:hAnsi="PT Astra Serif" w:cs="Times New Roman"/>
          <w:kern w:val="2"/>
          <w:sz w:val="24"/>
          <w:szCs w:val="24"/>
          <w:lang w:eastAsia="ar-SA"/>
        </w:rPr>
        <w:t>а</w:t>
      </w:r>
      <w:r w:rsidR="00260A6B">
        <w:rPr>
          <w:rFonts w:ascii="PT Astra Serif" w:eastAsia="Times New Roman" w:hAnsi="PT Astra Serif" w:cs="Times New Roman"/>
          <w:kern w:val="2"/>
          <w:sz w:val="24"/>
          <w:szCs w:val="24"/>
          <w:lang w:eastAsia="ar-SA"/>
        </w:rPr>
        <w:t xml:space="preserve"> на 202</w:t>
      </w:r>
      <w:r w:rsidR="00FF553F">
        <w:rPr>
          <w:rFonts w:ascii="PT Astra Serif" w:eastAsia="Times New Roman" w:hAnsi="PT Astra Serif" w:cs="Times New Roman"/>
          <w:kern w:val="2"/>
          <w:sz w:val="24"/>
          <w:szCs w:val="24"/>
          <w:lang w:eastAsia="ar-SA"/>
        </w:rPr>
        <w:t>6</w:t>
      </w:r>
      <w:r w:rsidR="00260A6B">
        <w:rPr>
          <w:rFonts w:ascii="PT Astra Serif" w:eastAsia="Times New Roman" w:hAnsi="PT Astra Serif" w:cs="Times New Roman"/>
          <w:kern w:val="2"/>
          <w:sz w:val="24"/>
          <w:szCs w:val="24"/>
          <w:lang w:eastAsia="ar-SA"/>
        </w:rPr>
        <w:t xml:space="preserve"> год</w:t>
      </w:r>
      <w:r w:rsidRPr="00260A6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23312C" w:rsidRDefault="00B55BF9" w:rsidP="00CC684B">
      <w:pPr>
        <w:spacing w:after="0" w:line="240" w:lineRule="auto"/>
        <w:ind w:right="-2"/>
        <w:jc w:val="both"/>
        <w:rPr>
          <w:rFonts w:ascii="PT Astra Serif" w:hAnsi="PT Astra Serif"/>
          <w:sz w:val="24"/>
          <w:szCs w:val="24"/>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725010" w:rsidRPr="00725010">
        <w:rPr>
          <w:rFonts w:ascii="PT Astra Serif" w:hAnsi="PT Astra Serif"/>
          <w:sz w:val="24"/>
          <w:szCs w:val="24"/>
        </w:rPr>
        <w:t>затраты на весь перечень работ в полном объеме, демонтажные и подготовительные работы, стоимость материалов, товаров, оборудования,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w:t>
      </w:r>
      <w:r w:rsidR="00725010">
        <w:rPr>
          <w:rFonts w:ascii="PT Astra Serif" w:hAnsi="PT Astra Serif"/>
          <w:sz w:val="24"/>
          <w:szCs w:val="24"/>
        </w:rPr>
        <w:t>его качества</w:t>
      </w:r>
      <w:r w:rsidR="0023312C" w:rsidRPr="0023312C">
        <w:rPr>
          <w:rFonts w:ascii="PT Astra Serif" w:hAnsi="PT Astra Serif"/>
          <w:sz w:val="24"/>
          <w:szCs w:val="24"/>
        </w:rPr>
        <w:t>.</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w:t>
      </w:r>
      <w:r w:rsidRPr="0008218B">
        <w:rPr>
          <w:rFonts w:ascii="PT Astra Serif" w:eastAsia="Times New Roman" w:hAnsi="PT Astra Serif" w:cs="Times New Roman"/>
          <w:kern w:val="2"/>
          <w:sz w:val="24"/>
          <w:szCs w:val="24"/>
          <w:lang w:eastAsia="ar-SA"/>
        </w:rPr>
        <w:lastRenderedPageBreak/>
        <w:t xml:space="preserve">Федерального закона № 44-ФЗ, но не более объема соответствующих лимитов бюджетных обязательств. </w:t>
      </w:r>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начало: с даты заключения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B00F8D">
        <w:rPr>
          <w:rFonts w:ascii="PT Astra Serif" w:eastAsia="Times New Roman" w:hAnsi="PT Astra Serif" w:cs="Times New Roman"/>
          <w:kern w:val="2"/>
          <w:sz w:val="24"/>
          <w:szCs w:val="24"/>
          <w:lang w:eastAsia="ar-SA"/>
        </w:rPr>
        <w:t xml:space="preserve">- </w:t>
      </w:r>
      <w:r w:rsidR="005053AA" w:rsidRPr="00B00F8D">
        <w:rPr>
          <w:rFonts w:ascii="PT Astra Serif" w:eastAsia="Times New Roman" w:hAnsi="PT Astra Serif" w:cs="Times New Roman"/>
          <w:kern w:val="2"/>
          <w:sz w:val="24"/>
          <w:szCs w:val="24"/>
          <w:lang w:eastAsia="ar-SA"/>
        </w:rPr>
        <w:t xml:space="preserve">окончание: </w:t>
      </w:r>
      <w:r w:rsidR="00260A6B">
        <w:rPr>
          <w:rFonts w:ascii="PT Astra Serif" w:eastAsia="Times New Roman" w:hAnsi="PT Astra Serif" w:cs="Times New Roman"/>
          <w:kern w:val="2"/>
          <w:sz w:val="24"/>
          <w:szCs w:val="24"/>
          <w:lang w:eastAsia="ar-SA"/>
        </w:rPr>
        <w:t>15</w:t>
      </w:r>
      <w:r w:rsidR="00B00F8D" w:rsidRPr="00B00F8D">
        <w:rPr>
          <w:rFonts w:ascii="PT Astra Serif" w:eastAsia="Times New Roman" w:hAnsi="PT Astra Serif" w:cs="Times New Roman"/>
          <w:kern w:val="2"/>
          <w:sz w:val="24"/>
          <w:szCs w:val="24"/>
          <w:lang w:eastAsia="ar-SA"/>
        </w:rPr>
        <w:t>.</w:t>
      </w:r>
      <w:r w:rsidR="00260A6B">
        <w:rPr>
          <w:rFonts w:ascii="PT Astra Serif" w:eastAsia="Times New Roman" w:hAnsi="PT Astra Serif" w:cs="Times New Roman"/>
          <w:kern w:val="2"/>
          <w:sz w:val="24"/>
          <w:szCs w:val="24"/>
          <w:lang w:eastAsia="ar-SA"/>
        </w:rPr>
        <w:t>09</w:t>
      </w:r>
      <w:r w:rsidR="00B00F8D" w:rsidRPr="00B00F8D">
        <w:rPr>
          <w:rFonts w:ascii="PT Astra Serif" w:eastAsia="Times New Roman" w:hAnsi="PT Astra Serif" w:cs="Times New Roman"/>
          <w:kern w:val="2"/>
          <w:sz w:val="24"/>
          <w:szCs w:val="24"/>
          <w:lang w:eastAsia="ar-SA"/>
        </w:rPr>
        <w:t>.202</w:t>
      </w:r>
      <w:r w:rsidR="004E50EB">
        <w:rPr>
          <w:rFonts w:ascii="PT Astra Serif" w:eastAsia="Times New Roman" w:hAnsi="PT Astra Serif" w:cs="Times New Roman"/>
          <w:kern w:val="2"/>
          <w:sz w:val="24"/>
          <w:szCs w:val="24"/>
          <w:lang w:eastAsia="ar-SA"/>
        </w:rPr>
        <w:t>6</w:t>
      </w:r>
      <w:r w:rsidR="00260A6B">
        <w:rPr>
          <w:rFonts w:ascii="PT Astra Serif" w:eastAsia="Times New Roman" w:hAnsi="PT Astra Serif" w:cs="Times New Roman"/>
          <w:kern w:val="2"/>
          <w:sz w:val="24"/>
          <w:szCs w:val="24"/>
          <w:lang w:eastAsia="ar-SA"/>
        </w:rPr>
        <w:t xml:space="preserve"> </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426D29" w:rsidRDefault="00C84C05" w:rsidP="00426D29">
      <w:pPr>
        <w:tabs>
          <w:tab w:val="left" w:pos="709"/>
        </w:tabs>
        <w:spacing w:after="0" w:line="240" w:lineRule="auto"/>
        <w:jc w:val="both"/>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00426D29">
        <w:rPr>
          <w:rFonts w:ascii="PT Astra Serif" w:hAnsi="PT Astra Serif"/>
          <w:sz w:val="24"/>
          <w:szCs w:val="24"/>
        </w:rPr>
        <w:t>.</w:t>
      </w:r>
      <w:r w:rsidR="00426D29" w:rsidRPr="00426D29">
        <w:rPr>
          <w:rFonts w:ascii="PT Astra Serif" w:hAnsi="PT Astra Serif"/>
          <w:sz w:val="24"/>
          <w:szCs w:val="24"/>
        </w:rPr>
        <w:t xml:space="preserve"> </w:t>
      </w:r>
    </w:p>
    <w:p w:rsidR="00426D29"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lang w:val="x-none"/>
        </w:rPr>
        <w:t>В течение пяти дней после заключения контракта представить Муниципальному заказчику</w:t>
      </w:r>
      <w:r w:rsidRPr="00C873CA">
        <w:rPr>
          <w:rFonts w:ascii="PT Astra Serif" w:hAnsi="PT Astra Serif"/>
          <w:sz w:val="24"/>
          <w:szCs w:val="24"/>
        </w:rPr>
        <w:t xml:space="preserve"> письмо о согласовании цветовых решений изделий применяемых при проведении работ</w:t>
      </w:r>
      <w:r w:rsidR="001235F2" w:rsidRPr="00C873CA">
        <w:rPr>
          <w:rFonts w:ascii="PT Astra Serif" w:hAnsi="PT Astra Serif"/>
          <w:sz w:val="24"/>
          <w:szCs w:val="24"/>
        </w:rPr>
        <w:t xml:space="preserve"> с указанием 2-5 образцов возможного цвета изделий</w:t>
      </w:r>
      <w:r w:rsidRPr="00C873CA">
        <w:rPr>
          <w:rFonts w:ascii="PT Astra Serif" w:hAnsi="PT Astra Serif"/>
          <w:sz w:val="24"/>
          <w:szCs w:val="24"/>
        </w:rPr>
        <w:t xml:space="preserve">. В случае осуществления несогласованных с Заказчиком действий по поставке и монтажу изделий без согласования </w:t>
      </w:r>
      <w:r w:rsidR="001235F2" w:rsidRPr="00C873CA">
        <w:rPr>
          <w:rFonts w:ascii="PT Astra Serif" w:hAnsi="PT Astra Serif"/>
          <w:sz w:val="24"/>
          <w:szCs w:val="24"/>
        </w:rPr>
        <w:t>цветового решения с муниципальным Заказчиком</w:t>
      </w:r>
      <w:r w:rsidRPr="00C873CA">
        <w:rPr>
          <w:rFonts w:ascii="PT Astra Serif" w:hAnsi="PT Astra Serif"/>
          <w:sz w:val="24"/>
          <w:szCs w:val="24"/>
        </w:rPr>
        <w:t>, Подрядчик устраняет последствия за свой счет в сроки, установленные Заказчиком.</w:t>
      </w:r>
    </w:p>
    <w:p w:rsidR="00C84C05"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rPr>
        <w:t>По результатам рассмотрения предложения о согласовании цветовых решений изделий, применяемых при проведении работ</w:t>
      </w:r>
      <w:r w:rsidR="001235F2" w:rsidRPr="00C873CA">
        <w:rPr>
          <w:rFonts w:ascii="PT Astra Serif" w:hAnsi="PT Astra Serif"/>
          <w:sz w:val="24"/>
          <w:szCs w:val="24"/>
        </w:rPr>
        <w:t>,</w:t>
      </w:r>
      <w:r w:rsidRPr="00C873CA">
        <w:rPr>
          <w:rFonts w:ascii="PT Astra Serif" w:hAnsi="PT Astra Serif"/>
          <w:sz w:val="24"/>
          <w:szCs w:val="24"/>
        </w:rPr>
        <w:t xml:space="preserve"> Муниципальный заказчик направляет в адрес подрядчика письмо о согласовании проекта цветового решения в срок не позднее 5 рабочих дней с даты получения письма </w:t>
      </w:r>
      <w:r w:rsidR="001235F2" w:rsidRPr="00C873CA">
        <w:rPr>
          <w:rFonts w:ascii="PT Astra Serif" w:hAnsi="PT Astra Serif"/>
          <w:sz w:val="24"/>
          <w:szCs w:val="24"/>
        </w:rPr>
        <w:t xml:space="preserve">Подрядчика </w:t>
      </w:r>
      <w:r w:rsidRPr="00C873CA">
        <w:rPr>
          <w:rFonts w:ascii="PT Astra Serif" w:hAnsi="PT Astra Serif"/>
          <w:sz w:val="24"/>
          <w:szCs w:val="24"/>
        </w:rPr>
        <w:t xml:space="preserve">о согласовании цветовых решений. </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sidR="00C02871">
        <w:rPr>
          <w:rFonts w:ascii="PT Astra Serif" w:hAnsi="PT Astra Serif"/>
          <w:sz w:val="24"/>
          <w:szCs w:val="24"/>
        </w:rPr>
        <w:t>документы в соответствии с пунктом 6.</w:t>
      </w:r>
      <w:r w:rsidR="009A42CC">
        <w:rPr>
          <w:rFonts w:ascii="PT Astra Serif" w:hAnsi="PT Astra Serif"/>
          <w:sz w:val="24"/>
          <w:szCs w:val="24"/>
        </w:rPr>
        <w:t>2</w:t>
      </w:r>
      <w:r w:rsidR="00C02871">
        <w:rPr>
          <w:rFonts w:ascii="PT Astra Serif" w:hAnsi="PT Astra Serif"/>
          <w:sz w:val="24"/>
          <w:szCs w:val="24"/>
        </w:rPr>
        <w:t xml:space="preserve">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23312C"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lastRenderedPageBreak/>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23312C" w:rsidRPr="0008218B" w:rsidRDefault="0023312C" w:rsidP="008C701F">
      <w:pPr>
        <w:numPr>
          <w:ilvl w:val="2"/>
          <w:numId w:val="8"/>
        </w:numPr>
        <w:suppressAutoHyphens/>
        <w:spacing w:after="0" w:line="240" w:lineRule="auto"/>
        <w:ind w:left="0" w:firstLine="0"/>
        <w:jc w:val="both"/>
        <w:rPr>
          <w:rFonts w:ascii="PT Astra Serif" w:hAnsi="PT Astra Serif"/>
          <w:sz w:val="24"/>
          <w:szCs w:val="24"/>
          <w:lang w:val="x-none"/>
        </w:rPr>
      </w:pPr>
      <w:r>
        <w:rPr>
          <w:rFonts w:ascii="PT Astra Serif" w:hAnsi="PT Astra Serif"/>
          <w:sz w:val="24"/>
          <w:szCs w:val="24"/>
        </w:rPr>
        <w:t>По окончанию работ все остатки строительных материалов, в том числе строительный мусор убрать в однодневный срок.</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0F11E8" w:rsidRPr="00260A6B" w:rsidRDefault="00C84C05" w:rsidP="00260A6B">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w:t>
      </w:r>
      <w:r w:rsidR="0028482E" w:rsidRPr="00260A6B">
        <w:rPr>
          <w:rFonts w:ascii="PT Astra Serif" w:hAnsi="PT Astra Serif"/>
          <w:sz w:val="24"/>
          <w:szCs w:val="24"/>
        </w:rPr>
        <w:t>местам установки</w:t>
      </w:r>
      <w:r w:rsidRPr="00260A6B">
        <w:rPr>
          <w:rFonts w:ascii="PT Astra Serif" w:hAnsi="PT Astra Serif"/>
          <w:sz w:val="24"/>
          <w:szCs w:val="24"/>
        </w:rPr>
        <w:t>.</w:t>
      </w:r>
    </w:p>
    <w:p w:rsidR="00260A6B" w:rsidRPr="00260A6B" w:rsidRDefault="00260A6B" w:rsidP="00260A6B">
      <w:pPr>
        <w:spacing w:after="0" w:line="240" w:lineRule="auto"/>
        <w:jc w:val="both"/>
        <w:rPr>
          <w:rFonts w:ascii="PT Astra Serif" w:hAnsi="PT Astra Serif"/>
          <w:sz w:val="24"/>
          <w:szCs w:val="24"/>
        </w:rPr>
      </w:pPr>
      <w:r w:rsidRPr="00260A6B">
        <w:rPr>
          <w:rFonts w:ascii="PT Astra Serif" w:hAnsi="PT Astra Serif"/>
          <w:sz w:val="24"/>
          <w:szCs w:val="24"/>
        </w:rPr>
        <w:lastRenderedPageBreak/>
        <w:t>4.1.23.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w:t>
      </w:r>
    </w:p>
    <w:p w:rsidR="000F11E8" w:rsidRPr="0008218B" w:rsidRDefault="008E741E" w:rsidP="008E741E">
      <w:pPr>
        <w:spacing w:after="0" w:line="240" w:lineRule="auto"/>
        <w:jc w:val="both"/>
        <w:rPr>
          <w:rFonts w:ascii="PT Astra Serif" w:eastAsia="Times New Roman" w:hAnsi="PT Astra Serif"/>
          <w:sz w:val="24"/>
          <w:szCs w:val="24"/>
        </w:rPr>
      </w:pPr>
      <w:r>
        <w:rPr>
          <w:rFonts w:ascii="PT Astra Serif" w:eastAsia="Times New Roman" w:hAnsi="PT Astra Serif" w:cs="Times New Roman"/>
          <w:kern w:val="2"/>
          <w:sz w:val="24"/>
          <w:szCs w:val="24"/>
          <w:lang w:eastAsia="ar-SA"/>
        </w:rPr>
        <w:t xml:space="preserve">4.1.24. </w:t>
      </w:r>
      <w:r w:rsidR="000F11E8" w:rsidRPr="00260A6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w:t>
      </w:r>
      <w:r w:rsidR="000F11E8" w:rsidRPr="0008218B">
        <w:rPr>
          <w:rFonts w:ascii="PT Astra Serif" w:eastAsia="Times New Roman" w:hAnsi="PT Astra Serif" w:cs="Times New Roman"/>
          <w:kern w:val="2"/>
          <w:sz w:val="24"/>
          <w:szCs w:val="24"/>
          <w:lang w:eastAsia="ar-SA"/>
        </w:rPr>
        <w:t xml:space="preserve">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lastRenderedPageBreak/>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8E741E" w:rsidRDefault="00C5350A" w:rsidP="008E741E">
      <w:pPr>
        <w:pStyle w:val="ab"/>
        <w:tabs>
          <w:tab w:val="left" w:pos="0"/>
        </w:tabs>
        <w:spacing w:after="0" w:line="240" w:lineRule="auto"/>
        <w:ind w:left="0" w:right="397"/>
        <w:contextualSpacing/>
        <w:jc w:val="both"/>
        <w:rPr>
          <w:rFonts w:ascii="PT Astra Serif" w:hAnsi="PT Astra Serif" w:cs="Times New Roman"/>
          <w:sz w:val="24"/>
          <w:szCs w:val="24"/>
        </w:rPr>
      </w:pPr>
      <w:r w:rsidRPr="00BC0EFE">
        <w:rPr>
          <w:rFonts w:ascii="Times New Roman" w:hAnsi="Times New Roman" w:cs="Times New Roman"/>
          <w:sz w:val="24"/>
          <w:szCs w:val="24"/>
        </w:rPr>
        <w:t xml:space="preserve">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w:t>
      </w:r>
      <w:r w:rsidRPr="008E741E">
        <w:rPr>
          <w:rFonts w:ascii="PT Astra Serif" w:hAnsi="PT Astra Serif" w:cs="Times New Roman"/>
          <w:sz w:val="24"/>
          <w:szCs w:val="24"/>
        </w:rPr>
        <w:t>необходимом для сдачи-приемки комплекса работ и (или) вида работ и (или) части работ отдельного вида работ, в том числе:</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акт выполненных работ (форма КС-2);</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справку о стоимости выполненных работ и затрат (форма КС-3);</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исполнительную документацию (журналы работ, расчеты и другие документы);</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фото  на электронном носителе фиксирующем состояние объекта до выполнения</w:t>
      </w:r>
      <w:r w:rsidR="008E741E" w:rsidRPr="008E741E">
        <w:rPr>
          <w:rFonts w:ascii="PT Astra Serif" w:eastAsia="Arial Unicode MS" w:hAnsi="PT Astra Serif" w:cs="Times New Roman"/>
          <w:sz w:val="24"/>
          <w:szCs w:val="24"/>
        </w:rPr>
        <w:t xml:space="preserve"> работ и после выполнения работ;</w:t>
      </w:r>
    </w:p>
    <w:p w:rsidR="008E741E" w:rsidRPr="008E741E" w:rsidRDefault="008E741E" w:rsidP="008E741E">
      <w:pPr>
        <w:pStyle w:val="a8"/>
        <w:numPr>
          <w:ilvl w:val="0"/>
          <w:numId w:val="6"/>
        </w:numPr>
        <w:spacing w:after="0" w:line="240" w:lineRule="auto"/>
        <w:ind w:left="0" w:right="397" w:firstLine="0"/>
        <w:jc w:val="both"/>
        <w:rPr>
          <w:rFonts w:ascii="PT Astra Serif" w:eastAsia="Arial Unicode MS" w:hAnsi="PT Astra Serif" w:cs="Times New Roman"/>
          <w:sz w:val="24"/>
          <w:szCs w:val="24"/>
        </w:rPr>
      </w:pPr>
      <w:r w:rsidRPr="008E741E">
        <w:rPr>
          <w:rFonts w:ascii="PT Astra Serif" w:hAnsi="PT Astra Serif"/>
          <w:sz w:val="24"/>
          <w:szCs w:val="24"/>
        </w:rPr>
        <w:t xml:space="preserve"> схему, отображающую расположение малых форм в осях с указанием конструктивных элементов сооружений, общей площади территории благоустройства. </w:t>
      </w:r>
    </w:p>
    <w:p w:rsidR="00C5350A" w:rsidRDefault="00C5350A" w:rsidP="008E741E">
      <w:pPr>
        <w:tabs>
          <w:tab w:val="left" w:pos="360"/>
        </w:tabs>
        <w:suppressAutoHyphens/>
        <w:spacing w:after="0" w:line="240" w:lineRule="auto"/>
        <w:ind w:right="397"/>
        <w:contextualSpacing/>
        <w:jc w:val="both"/>
        <w:rPr>
          <w:rFonts w:ascii="Times New Roman" w:hAnsi="Times New Roman" w:cs="Times New Roman"/>
          <w:sz w:val="24"/>
          <w:szCs w:val="24"/>
          <w:shd w:val="clear" w:color="auto" w:fill="FFFFFF"/>
        </w:rPr>
      </w:pPr>
      <w:r w:rsidRPr="008E741E">
        <w:rPr>
          <w:rFonts w:ascii="PT Astra Serif" w:hAnsi="PT Astra Serif" w:cs="Times New Roman"/>
          <w:sz w:val="24"/>
          <w:szCs w:val="24"/>
        </w:rPr>
        <w:t xml:space="preserve">6.3. В соответствии с частью 13 статьи 94 ФЗ № 44 Подрядчик  </w:t>
      </w:r>
      <w:r w:rsidRPr="008E741E">
        <w:rPr>
          <w:rFonts w:ascii="PT Astra Serif" w:hAnsi="PT Astra Serif" w:cs="Times New Roman"/>
          <w:sz w:val="24"/>
          <w:szCs w:val="24"/>
          <w:shd w:val="clear" w:color="auto" w:fill="FFFFFF"/>
        </w:rPr>
        <w:t>формирует с использованием</w:t>
      </w:r>
      <w:r w:rsidRPr="00BC0EFE">
        <w:rPr>
          <w:rFonts w:ascii="Times New Roman" w:hAnsi="Times New Roman" w:cs="Times New Roman"/>
          <w:sz w:val="24"/>
          <w:szCs w:val="24"/>
          <w:shd w:val="clear" w:color="auto" w:fill="FFFFFF"/>
        </w:rPr>
        <w:t xml:space="preserve">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5E4891">
      <w:pPr>
        <w:spacing w:after="0"/>
        <w:ind w:right="396"/>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Документ о приемке размещенный в единой информационной системе должен содержать:</w:t>
      </w:r>
    </w:p>
    <w:p w:rsidR="005E4891" w:rsidRPr="005E4891" w:rsidRDefault="005E4891" w:rsidP="005E4891">
      <w:pPr>
        <w:spacing w:after="0"/>
        <w:jc w:val="both"/>
        <w:rPr>
          <w:rFonts w:ascii="Times New Roman" w:hAnsi="Times New Roman" w:cs="Times New Roman"/>
          <w:color w:val="000000" w:themeColor="text1"/>
          <w:sz w:val="24"/>
          <w:szCs w:val="24"/>
        </w:rPr>
      </w:pPr>
      <w:bookmarkStart w:id="1" w:name="sub_9401311"/>
      <w:r w:rsidRPr="005E4891">
        <w:rPr>
          <w:rFonts w:ascii="Times New Roman" w:hAnsi="Times New Roman" w:cs="Times New Roman"/>
          <w:color w:val="000000" w:themeColor="text1"/>
          <w:sz w:val="24"/>
          <w:szCs w:val="24"/>
        </w:rPr>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lastRenderedPageBreak/>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C5350A" w:rsidRPr="0023312C" w:rsidRDefault="005E4891" w:rsidP="0023312C">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6.</w:t>
      </w:r>
      <w:r w:rsidR="0023312C">
        <w:rPr>
          <w:kern w:val="2"/>
          <w:lang w:eastAsia="ar-SA"/>
        </w:rPr>
        <w:t>4</w:t>
      </w:r>
      <w:r w:rsidRPr="00BC0EFE">
        <w:rPr>
          <w:kern w:val="2"/>
          <w:lang w:eastAsia="ar-SA"/>
        </w:rPr>
        <w:t xml:space="preserve">. </w:t>
      </w:r>
      <w:r w:rsidRPr="00BC0EFE">
        <w:t>Не позднее двадцати рабочих дней, следующих за днем поступления </w:t>
      </w:r>
      <w:hyperlink r:id="rId16"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7"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5</w:t>
      </w:r>
      <w:r w:rsidRPr="00BC0EFE">
        <w:rPr>
          <w:rFonts w:ascii="Times New Roman" w:hAnsi="Times New Roman" w:cs="Times New Roman"/>
          <w:sz w:val="24"/>
          <w:szCs w:val="24"/>
        </w:rPr>
        <w:t>. В случае получения в соответствии с подпунктом б пункта 6.</w:t>
      </w:r>
      <w:r w:rsidR="0023312C">
        <w:rPr>
          <w:rFonts w:ascii="Times New Roman" w:hAnsi="Times New Roman" w:cs="Times New Roman"/>
          <w:sz w:val="24"/>
          <w:szCs w:val="24"/>
        </w:rPr>
        <w:t>4</w:t>
      </w:r>
      <w:r w:rsidRPr="00BC0EFE">
        <w:rPr>
          <w:rFonts w:ascii="Times New Roman" w:hAnsi="Times New Roman" w:cs="Times New Roman"/>
          <w:sz w:val="24"/>
          <w:szCs w:val="24"/>
        </w:rPr>
        <w:t xml:space="preserve">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8"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6</w:t>
      </w:r>
      <w:r w:rsidRPr="00BC0EFE">
        <w:rPr>
          <w:rFonts w:ascii="Times New Roman" w:hAnsi="Times New Roman" w:cs="Times New Roman"/>
          <w:sz w:val="24"/>
          <w:szCs w:val="24"/>
        </w:rPr>
        <w:t>. Датой приемки выполненной работы считается дата размещения в единой информационной системе </w:t>
      </w:r>
      <w:hyperlink r:id="rId19"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7</w:t>
      </w:r>
      <w:r w:rsidRPr="00BC0EFE">
        <w:rPr>
          <w:rFonts w:ascii="Times New Roman" w:hAnsi="Times New Roman" w:cs="Times New Roman"/>
          <w:sz w:val="24"/>
          <w:szCs w:val="24"/>
        </w:rPr>
        <w:t>.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 xml:space="preserve">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8</w:t>
      </w:r>
      <w:r w:rsidRPr="00BC0EFE">
        <w:rPr>
          <w:rFonts w:ascii="Times New Roman" w:hAnsi="Times New Roman" w:cs="Times New Roman"/>
          <w:sz w:val="24"/>
          <w:szCs w:val="24"/>
        </w:rPr>
        <w:t xml:space="preserve">. </w:t>
      </w:r>
      <w:bookmarkStart w:id="2" w:name="sub_948"/>
      <w:r w:rsidRPr="00BC0EFE">
        <w:rPr>
          <w:rFonts w:ascii="Times New Roman" w:hAnsi="Times New Roman" w:cs="Times New Roman"/>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9</w:t>
      </w:r>
      <w:r w:rsidRPr="00BC0EFE">
        <w:rPr>
          <w:rFonts w:ascii="Times New Roman" w:hAnsi="Times New Roman" w:cs="Times New Roman"/>
          <w:sz w:val="24"/>
          <w:szCs w:val="24"/>
        </w:rPr>
        <w:t xml:space="preserve">.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915A6D" w:rsidRPr="00C2306D" w:rsidRDefault="00C5350A" w:rsidP="00915A6D">
      <w:pPr>
        <w:spacing w:after="0"/>
        <w:ind w:right="396"/>
        <w:jc w:val="both"/>
        <w:rPr>
          <w:rFonts w:ascii="Times New Roman" w:hAnsi="Times New Roman" w:cs="Times New Roman"/>
          <w:strike/>
          <w:color w:val="FF0000"/>
          <w:sz w:val="24"/>
          <w:szCs w:val="24"/>
        </w:rPr>
      </w:pPr>
      <w:r w:rsidRPr="00BC0EFE">
        <w:rPr>
          <w:rFonts w:ascii="Times New Roman" w:hAnsi="Times New Roman" w:cs="Times New Roman"/>
          <w:sz w:val="24"/>
          <w:szCs w:val="24"/>
        </w:rPr>
        <w:t>6.</w:t>
      </w:r>
      <w:r w:rsidR="0023312C">
        <w:rPr>
          <w:rFonts w:ascii="Times New Roman" w:hAnsi="Times New Roman" w:cs="Times New Roman"/>
          <w:sz w:val="24"/>
          <w:szCs w:val="24"/>
        </w:rPr>
        <w:t>10</w:t>
      </w:r>
      <w:r w:rsidRPr="00BC0EFE">
        <w:rPr>
          <w:rFonts w:ascii="Times New Roman" w:hAnsi="Times New Roman" w:cs="Times New Roman"/>
          <w:sz w:val="24"/>
          <w:szCs w:val="24"/>
        </w:rPr>
        <w:t xml:space="preserve">.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r w:rsidR="00F61F0E" w:rsidRPr="00F61F0E">
        <w:t xml:space="preserve"> </w:t>
      </w:r>
    </w:p>
    <w:p w:rsidR="00C5350A" w:rsidRPr="00BC0EFE"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w:t>
      </w:r>
      <w:r w:rsidR="0023312C">
        <w:rPr>
          <w:rFonts w:ascii="Times New Roman" w:hAnsi="Times New Roman" w:cs="Times New Roman"/>
          <w:sz w:val="24"/>
          <w:szCs w:val="24"/>
        </w:rPr>
        <w:t>1</w:t>
      </w:r>
      <w:r w:rsidRPr="00BC0EFE">
        <w:rPr>
          <w:rFonts w:ascii="Times New Roman" w:hAnsi="Times New Roman" w:cs="Times New Roman"/>
          <w:sz w:val="24"/>
          <w:szCs w:val="24"/>
        </w:rPr>
        <w:t>.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w:t>
      </w:r>
      <w:r w:rsidR="0023312C">
        <w:rPr>
          <w:rFonts w:ascii="Times New Roman" w:hAnsi="Times New Roman" w:cs="Times New Roman"/>
          <w:sz w:val="24"/>
          <w:szCs w:val="24"/>
        </w:rPr>
        <w:t>2</w:t>
      </w:r>
      <w:r w:rsidRPr="00BC0EFE">
        <w:rPr>
          <w:rFonts w:ascii="Times New Roman" w:hAnsi="Times New Roman" w:cs="Times New Roman"/>
          <w:sz w:val="24"/>
          <w:szCs w:val="24"/>
        </w:rPr>
        <w:t>.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6.1</w:t>
      </w:r>
      <w:r w:rsidR="0023312C">
        <w:rPr>
          <w:rFonts w:ascii="Times New Roman" w:eastAsia="Arial Unicode MS" w:hAnsi="Times New Roman" w:cs="Times New Roman"/>
          <w:sz w:val="24"/>
          <w:szCs w:val="24"/>
        </w:rPr>
        <w:t>3</w:t>
      </w:r>
      <w:r w:rsidRPr="00BC0EFE">
        <w:rPr>
          <w:rFonts w:ascii="Times New Roman" w:eastAsia="Arial Unicode MS" w:hAnsi="Times New Roman" w:cs="Times New Roman"/>
          <w:sz w:val="24"/>
          <w:szCs w:val="24"/>
        </w:rPr>
        <w:t xml:space="preserve">. </w:t>
      </w:r>
      <w:r w:rsidRPr="00BC0EFE">
        <w:rPr>
          <w:rFonts w:ascii="Times New Roman" w:hAnsi="Times New Roman" w:cs="Times New Roman"/>
          <w:sz w:val="24"/>
          <w:szCs w:val="24"/>
        </w:rPr>
        <w:t xml:space="preserve">При выявлении случаев выполнения работ с нарушением ГОСТ, СП, СанПиН или отступлением от условий контракта, Муниципальный заказчик, уполномоченное лицо </w:t>
      </w:r>
      <w:r w:rsidRPr="00BC0EFE">
        <w:rPr>
          <w:rFonts w:ascii="Times New Roman" w:hAnsi="Times New Roman" w:cs="Times New Roman"/>
          <w:sz w:val="24"/>
          <w:szCs w:val="24"/>
        </w:rPr>
        <w:lastRenderedPageBreak/>
        <w:t>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C5350A"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w:t>
      </w:r>
      <w:r w:rsidR="0023312C">
        <w:rPr>
          <w:rFonts w:ascii="Times New Roman" w:eastAsia="Arial Unicode MS" w:hAnsi="Times New Roman" w:cs="Times New Roman"/>
          <w:sz w:val="24"/>
          <w:szCs w:val="24"/>
        </w:rPr>
        <w:t>4</w:t>
      </w:r>
      <w:r w:rsidRPr="00BC0EFE">
        <w:rPr>
          <w:rFonts w:ascii="Times New Roman" w:eastAsia="Arial Unicode MS" w:hAnsi="Times New Roman" w:cs="Times New Roman"/>
          <w:sz w:val="24"/>
          <w:szCs w:val="24"/>
        </w:rPr>
        <w:t>.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lastRenderedPageBreak/>
        <w:t>6.1</w:t>
      </w:r>
      <w:r w:rsidR="0023312C">
        <w:rPr>
          <w:rFonts w:ascii="Times New Roman" w:eastAsia="Arial Unicode MS" w:hAnsi="Times New Roman" w:cs="Times New Roman"/>
          <w:sz w:val="24"/>
          <w:szCs w:val="24"/>
        </w:rPr>
        <w:t>5</w:t>
      </w:r>
      <w:r w:rsidRPr="00915A6D">
        <w:rPr>
          <w:rFonts w:ascii="Times New Roman" w:eastAsia="Arial Unicode MS" w:hAnsi="Times New Roman" w:cs="Times New Roman"/>
          <w:sz w:val="24"/>
          <w:szCs w:val="24"/>
        </w:rPr>
        <w:t>.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w:t>
      </w:r>
      <w:r w:rsidR="0023312C">
        <w:rPr>
          <w:rFonts w:ascii="Times New Roman" w:eastAsia="Arial Unicode MS" w:hAnsi="Times New Roman" w:cs="Times New Roman"/>
          <w:sz w:val="24"/>
          <w:szCs w:val="24"/>
        </w:rPr>
        <w:t>6</w:t>
      </w:r>
      <w:r w:rsidRPr="00915A6D">
        <w:rPr>
          <w:rFonts w:ascii="Times New Roman" w:eastAsia="Arial Unicode MS" w:hAnsi="Times New Roman" w:cs="Times New Roman"/>
          <w:sz w:val="24"/>
          <w:szCs w:val="24"/>
        </w:rPr>
        <w:t>.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с даты предъявления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w:t>
      </w:r>
      <w:r w:rsidRPr="0008218B">
        <w:rPr>
          <w:rFonts w:ascii="PT Astra Serif" w:hAnsi="PT Astra Serif"/>
          <w:sz w:val="24"/>
          <w:szCs w:val="24"/>
        </w:rPr>
        <w:lastRenderedPageBreak/>
        <w:t>Подрядчика, используя банковскую гарантию или денежные средства, внесенные Подрядчиком в качестве обеспечения исполнения контракта.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8E741E" w:rsidRPr="008E741E" w:rsidRDefault="008E741E" w:rsidP="008E741E">
      <w:pPr>
        <w:pStyle w:val="a8"/>
        <w:numPr>
          <w:ilvl w:val="1"/>
          <w:numId w:val="5"/>
        </w:numPr>
        <w:tabs>
          <w:tab w:val="left" w:pos="0"/>
        </w:tabs>
        <w:suppressAutoHyphens/>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8E741E" w:rsidRPr="008E741E" w:rsidRDefault="008E741E" w:rsidP="008E741E">
      <w:pPr>
        <w:numPr>
          <w:ilvl w:val="1"/>
          <w:numId w:val="5"/>
        </w:numPr>
        <w:suppressAutoHyphens/>
        <w:autoSpaceDE w:val="0"/>
        <w:autoSpaceDN w:val="0"/>
        <w:adjustRightInd w:val="0"/>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8E741E" w:rsidRPr="008E741E" w:rsidRDefault="008E741E" w:rsidP="008E741E">
      <w:pPr>
        <w:numPr>
          <w:ilvl w:val="1"/>
          <w:numId w:val="5"/>
        </w:numPr>
        <w:suppressAutoHyphens/>
        <w:autoSpaceDE w:val="0"/>
        <w:autoSpaceDN w:val="0"/>
        <w:adjustRightInd w:val="0"/>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 xml:space="preserve">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lang w:eastAsia="ru-RU"/>
        </w:rPr>
      </w:pPr>
      <w:r w:rsidRPr="008E741E">
        <w:rPr>
          <w:rFonts w:ascii="PT Astra Serif" w:hAnsi="PT Astra Serif"/>
          <w:sz w:val="24"/>
          <w:szCs w:val="24"/>
        </w:rPr>
        <w:t xml:space="preserve">8.4. </w:t>
      </w:r>
      <w:r w:rsidRPr="008E741E">
        <w:rPr>
          <w:rFonts w:ascii="PT Astra Serif" w:hAnsi="PT Astra Serif"/>
          <w:sz w:val="24"/>
          <w:szCs w:val="24"/>
          <w:lang w:eastAsia="ru-RU"/>
        </w:rPr>
        <w:t>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10 процентов цены контракта (этапа) в случае, если цена контракта (этапа)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процентов цены контракта (этапа) в случае, если цена контракта (этапа)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 процент цены контракта (этапа) в случае, если цена контракта (этапа)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г) 0,5 процента цены контракта (этапа) в случае, если цена контракта (этапа) составляет от 100 млн. рублей до 500 млн. рублей (включительно);</w:t>
      </w:r>
    </w:p>
    <w:p w:rsidR="008E741E" w:rsidRPr="008E741E" w:rsidRDefault="008E741E" w:rsidP="008E741E">
      <w:pPr>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lastRenderedPageBreak/>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1 000 рублей,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sz w:val="24"/>
          <w:szCs w:val="24"/>
          <w:shd w:val="clear" w:color="auto" w:fill="FFFFFF"/>
        </w:rPr>
        <w:t>г) 100 000 рублей, если цена контракта превышает 100 млн. рублей.</w:t>
      </w:r>
    </w:p>
    <w:p w:rsidR="008E741E" w:rsidRPr="008E741E" w:rsidRDefault="008E741E" w:rsidP="008E741E">
      <w:pPr>
        <w:spacing w:after="0" w:line="240" w:lineRule="auto"/>
        <w:ind w:right="142" w:firstLine="709"/>
        <w:jc w:val="both"/>
        <w:rPr>
          <w:rFonts w:ascii="PT Astra Serif" w:hAnsi="PT Astra Serif"/>
          <w:sz w:val="24"/>
          <w:szCs w:val="24"/>
          <w:lang w:eastAsia="ru-RU"/>
        </w:rPr>
      </w:pPr>
      <w:r w:rsidRPr="008E741E">
        <w:rPr>
          <w:rFonts w:ascii="PT Astra Serif" w:hAnsi="PT Astra Serif"/>
          <w:sz w:val="24"/>
          <w:szCs w:val="24"/>
          <w:lang w:eastAsia="ru-RU"/>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8E741E" w:rsidRPr="008E741E" w:rsidRDefault="008E741E" w:rsidP="008E741E">
      <w:pPr>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t>8.4.3. За каждый факт неисполнения</w:t>
      </w:r>
      <w:r w:rsidRPr="008E741E">
        <w:rPr>
          <w:rFonts w:ascii="PT Astra Serif" w:hAnsi="PT Astra Serif"/>
          <w:sz w:val="24"/>
          <w:szCs w:val="24"/>
        </w:rPr>
        <w:t xml:space="preserve"> </w:t>
      </w:r>
      <w:r w:rsidRPr="008E741E">
        <w:rPr>
          <w:rFonts w:ascii="PT Astra Serif" w:hAnsi="PT Astra Serif"/>
          <w:sz w:val="24"/>
          <w:szCs w:val="24"/>
          <w:lang w:eastAsia="ru-RU"/>
        </w:rPr>
        <w:t>Муниципальным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1 000 рублей, если цена контракта не превышает 3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г) 100 000 рублей, если цена контракта превышает 100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Общая сумма начисленных штрафов за ненадлежащее исполнение Муниципальным заказчиком обязательств, предусмотренных контрактом, не может превышать цену контракта.</w:t>
      </w:r>
    </w:p>
    <w:p w:rsidR="008E741E" w:rsidRPr="008E741E" w:rsidRDefault="008E741E" w:rsidP="008E741E">
      <w:pPr>
        <w:widowControl w:val="0"/>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8.4.4. 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а) в случае, если цена контракта не превышает начальную (максимальную) цену контракта:</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          б) в случае, если цена контракта превышает начальную (максимальную) цену контракта:</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10 процентов цены контракта,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8.5. Требование об уплате неустоек (штрафов, пеней) считается реализованным по истечении 2 </w:t>
      </w:r>
      <w:r w:rsidR="0010062C">
        <w:rPr>
          <w:rFonts w:ascii="PT Astra Serif" w:hAnsi="PT Astra Serif"/>
          <w:sz w:val="24"/>
          <w:szCs w:val="24"/>
        </w:rPr>
        <w:t xml:space="preserve">рабочих </w:t>
      </w:r>
      <w:r w:rsidRPr="008E741E">
        <w:rPr>
          <w:rFonts w:ascii="PT Astra Serif" w:hAnsi="PT Astra Serif"/>
          <w:sz w:val="24"/>
          <w:szCs w:val="24"/>
        </w:rPr>
        <w:t>дней с даты получения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lastRenderedPageBreak/>
        <w:t>8.8. 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
    <w:p w:rsidR="008E741E" w:rsidRPr="008E741E" w:rsidRDefault="008E741E" w:rsidP="008E741E">
      <w:pPr>
        <w:spacing w:after="0" w:line="240" w:lineRule="auto"/>
        <w:ind w:right="142"/>
        <w:jc w:val="both"/>
        <w:rPr>
          <w:rFonts w:ascii="PT Astra Serif" w:hAnsi="PT Astra Serif"/>
          <w:bCs/>
          <w:sz w:val="24"/>
          <w:szCs w:val="24"/>
        </w:rPr>
      </w:pPr>
      <w:r w:rsidRPr="008E741E">
        <w:rPr>
          <w:rFonts w:ascii="PT Astra Serif" w:hAnsi="PT Astra Serif"/>
          <w:sz w:val="24"/>
          <w:szCs w:val="24"/>
        </w:rPr>
        <w:t xml:space="preserve">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9.5. контракта Муниципальный заказчик </w:t>
      </w:r>
      <w:r w:rsidRPr="008E741E">
        <w:rPr>
          <w:rFonts w:ascii="PT Astra Serif" w:hAnsi="PT Astra Serif"/>
          <w:sz w:val="24"/>
          <w:szCs w:val="24"/>
          <w:lang w:eastAsia="x-none"/>
        </w:rPr>
        <w:t xml:space="preserve">в одностороннем порядке </w:t>
      </w:r>
      <w:r w:rsidRPr="008E741E">
        <w:rPr>
          <w:rFonts w:ascii="PT Astra Serif" w:hAnsi="PT Astra Serif"/>
          <w:sz w:val="24"/>
          <w:szCs w:val="24"/>
        </w:rPr>
        <w:t xml:space="preserve">вправе самостоятельно, во внесудебном порядке произвести </w:t>
      </w:r>
      <w:r w:rsidRPr="008E741E">
        <w:rPr>
          <w:rFonts w:ascii="PT Astra Serif" w:hAnsi="PT Astra Serif"/>
          <w:sz w:val="24"/>
          <w:szCs w:val="24"/>
          <w:lang w:eastAsia="x-none"/>
        </w:rPr>
        <w:t xml:space="preserve">зачет </w:t>
      </w:r>
      <w:r w:rsidRPr="008E741E">
        <w:rPr>
          <w:rFonts w:ascii="PT Astra Serif" w:hAnsi="PT Astra Serif"/>
          <w:sz w:val="24"/>
          <w:szCs w:val="24"/>
        </w:rPr>
        <w:t xml:space="preserve">суммы </w:t>
      </w:r>
      <w:r w:rsidRPr="008E741E">
        <w:rPr>
          <w:rFonts w:ascii="PT Astra Serif" w:hAnsi="PT Astra Serif"/>
          <w:bCs/>
          <w:sz w:val="24"/>
          <w:szCs w:val="24"/>
        </w:rPr>
        <w:t>обеспечения</w:t>
      </w:r>
      <w:r w:rsidRPr="008E741E">
        <w:rPr>
          <w:rFonts w:ascii="PT Astra Serif" w:hAnsi="PT Astra Serif"/>
          <w:sz w:val="24"/>
          <w:szCs w:val="24"/>
        </w:rPr>
        <w:t xml:space="preserve"> </w:t>
      </w:r>
      <w:r w:rsidRPr="008E741E">
        <w:rPr>
          <w:rFonts w:ascii="PT Astra Serif" w:hAnsi="PT Astra Serif"/>
          <w:bCs/>
          <w:sz w:val="24"/>
          <w:szCs w:val="24"/>
        </w:rPr>
        <w:t>контракта</w:t>
      </w:r>
      <w:r w:rsidRPr="008E741E">
        <w:rPr>
          <w:rFonts w:ascii="PT Astra Serif" w:hAnsi="PT Astra Serif"/>
          <w:sz w:val="24"/>
          <w:szCs w:val="24"/>
        </w:rPr>
        <w:t xml:space="preserve"> в счет оплаты </w:t>
      </w:r>
      <w:r w:rsidRPr="008E741E">
        <w:rPr>
          <w:rFonts w:ascii="PT Astra Serif" w:hAnsi="PT Astra Serif"/>
          <w:bCs/>
          <w:sz w:val="24"/>
          <w:szCs w:val="24"/>
        </w:rPr>
        <w:t>неустойки, пени, штрафов.</w:t>
      </w:r>
    </w:p>
    <w:p w:rsidR="008E741E" w:rsidRPr="008E741E" w:rsidRDefault="008E741E" w:rsidP="008E741E">
      <w:pPr>
        <w:spacing w:after="0" w:line="240" w:lineRule="auto"/>
        <w:ind w:right="142"/>
        <w:jc w:val="both"/>
        <w:rPr>
          <w:rFonts w:ascii="PT Astra Serif" w:hAnsi="PT Astra Serif"/>
          <w:i/>
          <w:sz w:val="24"/>
          <w:szCs w:val="24"/>
        </w:rPr>
      </w:pPr>
      <w:r w:rsidRPr="008E741E">
        <w:rPr>
          <w:rFonts w:ascii="PT Astra Serif" w:hAnsi="PT Astra Serif"/>
          <w:bCs/>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r w:rsidRPr="008E741E">
        <w:rPr>
          <w:rFonts w:ascii="PT Astra Serif" w:hAnsi="PT Astra Serif"/>
          <w:i/>
          <w:sz w:val="24"/>
          <w:szCs w:val="24"/>
        </w:rPr>
        <w:t>.</w:t>
      </w:r>
    </w:p>
    <w:p w:rsid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8.11.</w:t>
      </w:r>
      <w:r w:rsidRPr="008E741E">
        <w:rPr>
          <w:sz w:val="24"/>
          <w:szCs w:val="24"/>
        </w:rPr>
        <w:t xml:space="preserve"> </w:t>
      </w:r>
      <w:r w:rsidRPr="008E741E">
        <w:rPr>
          <w:rFonts w:ascii="PT Astra Serif" w:hAnsi="PT Astra Serif"/>
          <w:sz w:val="24"/>
          <w:szCs w:val="24"/>
        </w:rPr>
        <w:t>Муниципальный заказчик вправе удержать сумму неисполненных поставщиком (подрядчиком, исполнителем) требований об уплате неустоек (штрафов, пеней), предъявленных заказчиком в соответствии с законом №44-ФЗ, из суммы, подлежащей оплате поставщику (подрядчику, исполнителю) по настоящему контракту.</w:t>
      </w:r>
    </w:p>
    <w:p w:rsidR="0010062C" w:rsidRPr="008E741E" w:rsidRDefault="0010062C" w:rsidP="008E741E">
      <w:pPr>
        <w:spacing w:after="0" w:line="240" w:lineRule="auto"/>
        <w:ind w:right="142"/>
        <w:jc w:val="both"/>
        <w:rPr>
          <w:rFonts w:ascii="PT Astra Serif" w:hAnsi="PT Astra Serif"/>
          <w:sz w:val="24"/>
          <w:szCs w:val="24"/>
        </w:rPr>
      </w:pPr>
      <w:r>
        <w:rPr>
          <w:rFonts w:ascii="PT Astra Serif" w:hAnsi="PT Astra Serif"/>
          <w:sz w:val="24"/>
          <w:szCs w:val="24"/>
        </w:rPr>
        <w:t>8.12. В случае установления уполномоченными органами фактов выполнения работ не в полном объеме и (или) завышения их стоимости подрядчик осуществляет возврат Заказчику излишне уплаченные денежные средства.</w:t>
      </w:r>
    </w:p>
    <w:p w:rsidR="002A523B" w:rsidRPr="00402428" w:rsidRDefault="002A523B" w:rsidP="00402428">
      <w:pPr>
        <w:tabs>
          <w:tab w:val="left" w:pos="426"/>
        </w:tabs>
        <w:spacing w:after="0" w:line="240" w:lineRule="auto"/>
        <w:jc w:val="both"/>
        <w:rPr>
          <w:rFonts w:ascii="PT Astra Serif" w:hAnsi="PT Astra Serif"/>
          <w:bCs/>
          <w:kern w:val="2"/>
          <w:sz w:val="24"/>
          <w:szCs w:val="24"/>
        </w:rPr>
      </w:pP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0"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lastRenderedPageBreak/>
        <w:t>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предусмотрены </w:t>
      </w:r>
      <w:hyperlink r:id="rId21"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2A523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2A523B" w:rsidRPr="002A523B">
        <w:rPr>
          <w:rFonts w:ascii="PT Astra Serif" w:eastAsia="Arial" w:hAnsi="PT Astra Serif"/>
          <w:sz w:val="24"/>
          <w:szCs w:val="24"/>
        </w:rPr>
        <w:t xml:space="preserve">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8D6887"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8D6887" w:rsidRPr="008D6887">
        <w:rPr>
          <w:rFonts w:ascii="PT Astra Serif" w:eastAsia="Arial" w:hAnsi="PT Astra Serif"/>
          <w:sz w:val="24"/>
          <w:szCs w:val="24"/>
        </w:rPr>
        <w:t>Соглашение о расторжении контракта, об изменении условий контракта заключается с использованием</w:t>
      </w:r>
      <w:r w:rsidR="00F60E40">
        <w:rPr>
          <w:rFonts w:ascii="PT Astra Serif" w:eastAsia="Arial" w:hAnsi="PT Astra Serif"/>
          <w:sz w:val="24"/>
          <w:szCs w:val="24"/>
        </w:rPr>
        <w:t xml:space="preserve"> единой информационной системы</w:t>
      </w:r>
      <w:r w:rsidR="008D6887" w:rsidRPr="008D6887">
        <w:rPr>
          <w:rFonts w:ascii="PT Astra Serif" w:eastAsia="Arial" w:hAnsi="PT Astra Serif"/>
          <w:sz w:val="24"/>
          <w:szCs w:val="24"/>
        </w:rPr>
        <w:t>.</w:t>
      </w:r>
    </w:p>
    <w:p w:rsidR="00C84C05"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10062C" w:rsidRPr="0008218B" w:rsidRDefault="0010062C" w:rsidP="008D6887">
      <w:pPr>
        <w:widowControl w:val="0"/>
        <w:autoSpaceDE w:val="0"/>
        <w:spacing w:after="0" w:line="240" w:lineRule="auto"/>
        <w:contextualSpacing/>
        <w:jc w:val="both"/>
        <w:rPr>
          <w:rFonts w:ascii="PT Astra Serif" w:eastAsia="Arial" w:hAnsi="PT Astra Serif"/>
          <w:sz w:val="24"/>
          <w:szCs w:val="24"/>
        </w:rPr>
      </w:pP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2A523B" w:rsidRDefault="00C84C05" w:rsidP="002A523B">
      <w:pPr>
        <w:pStyle w:val="a8"/>
        <w:widowControl w:val="0"/>
        <w:numPr>
          <w:ilvl w:val="1"/>
          <w:numId w:val="14"/>
        </w:numPr>
        <w:suppressAutoHyphens/>
        <w:autoSpaceDE w:val="0"/>
        <w:autoSpaceDN w:val="0"/>
        <w:adjustRightInd w:val="0"/>
        <w:spacing w:after="0" w:line="240" w:lineRule="auto"/>
        <w:ind w:left="0" w:firstLine="0"/>
        <w:jc w:val="both"/>
        <w:rPr>
          <w:rFonts w:ascii="PT Astra Serif" w:eastAsia="Times New Roman" w:hAnsi="PT Astra Serif"/>
          <w:sz w:val="24"/>
          <w:szCs w:val="24"/>
        </w:rPr>
      </w:pPr>
      <w:r w:rsidRPr="002A523B">
        <w:rPr>
          <w:rFonts w:ascii="PT Astra Serif" w:eastAsia="Arial" w:hAnsi="PT Astra Serif"/>
          <w:sz w:val="24"/>
          <w:szCs w:val="24"/>
          <w:lang w:eastAsia="ru-RU"/>
        </w:rPr>
        <w:t xml:space="preserve">Настоящий контракт вступает в силу с даты его подписания и действует до полного исполнения сторонами обязательств. </w:t>
      </w:r>
      <w:r w:rsidRPr="002A523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обязательств сторон по контракту.</w:t>
      </w:r>
      <w:r w:rsidRPr="002A523B">
        <w:rPr>
          <w:rFonts w:ascii="PT Astra Serif" w:eastAsia="Arial" w:hAnsi="PT Astra Serif"/>
          <w:sz w:val="24"/>
          <w:szCs w:val="24"/>
          <w:lang w:eastAsia="ru-RU"/>
        </w:rPr>
        <w:t xml:space="preserve"> </w:t>
      </w:r>
    </w:p>
    <w:p w:rsidR="00F50213" w:rsidRPr="002A523B" w:rsidRDefault="00F50213" w:rsidP="002A523B">
      <w:pPr>
        <w:pStyle w:val="a8"/>
        <w:widowControl w:val="0"/>
        <w:suppressAutoHyphens/>
        <w:autoSpaceDE w:val="0"/>
        <w:autoSpaceDN w:val="0"/>
        <w:adjustRightInd w:val="0"/>
        <w:spacing w:after="0" w:line="240" w:lineRule="auto"/>
        <w:ind w:left="0"/>
        <w:jc w:val="both"/>
        <w:rPr>
          <w:rFonts w:ascii="PT Astra Serif" w:eastAsia="Times New Roman" w:hAnsi="PT Astra Serif"/>
          <w:sz w:val="24"/>
          <w:szCs w:val="24"/>
        </w:rPr>
      </w:pPr>
      <w:r w:rsidRPr="002A523B">
        <w:rPr>
          <w:rFonts w:ascii="PT Astra Serif" w:hAnsi="PT Astra Serif"/>
          <w:sz w:val="24"/>
          <w:szCs w:val="24"/>
        </w:rPr>
        <w:t xml:space="preserve">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w:t>
      </w:r>
      <w:r w:rsidRPr="002A523B">
        <w:rPr>
          <w:rFonts w:ascii="PT Astra Serif" w:hAnsi="PT Astra Serif"/>
          <w:sz w:val="24"/>
          <w:szCs w:val="24"/>
        </w:rPr>
        <w:lastRenderedPageBreak/>
        <w:t>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Признание нецелесообразным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2"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3) поступление решения об одностороннем отказе от исполнения контракта в соответствии с под</w:t>
      </w:r>
      <w:hyperlink r:id="rId23" w:anchor="Par2" w:history="1">
        <w:r w:rsidRPr="0008218B">
          <w:rPr>
            <w:rStyle w:val="aa"/>
            <w:rFonts w:ascii="PT Astra Serif" w:hAnsi="PT Astra Serif"/>
            <w:color w:val="auto"/>
          </w:rPr>
          <w:t>пунктом 2</w:t>
        </w:r>
      </w:hyperlink>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lastRenderedPageBreak/>
        <w:t>10.5. 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10.9. Муниципальный заказчик обязан принять решение об одностороннем отказе от исполнения контракта в случаях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2A523B" w:rsidRPr="0008218B" w:rsidRDefault="002A523B" w:rsidP="00CC684B">
      <w:pPr>
        <w:shd w:val="clear" w:color="auto" w:fill="FFFFFF"/>
        <w:spacing w:after="0" w:line="240" w:lineRule="auto"/>
        <w:jc w:val="both"/>
        <w:rPr>
          <w:rFonts w:ascii="PT Astra Serif" w:hAnsi="PT Astra Serif"/>
          <w:sz w:val="24"/>
          <w:szCs w:val="24"/>
        </w:rPr>
      </w:pPr>
      <w:r w:rsidRPr="002A523B">
        <w:rPr>
          <w:rFonts w:ascii="PT Astra Serif" w:hAnsi="PT Astra Serif"/>
          <w:sz w:val="24"/>
          <w:szCs w:val="24"/>
        </w:rPr>
        <w:t>в) если вследствие реорганизации юридического лица, являющегося подрядчиком (исполнителем),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 ограничение закупок работ, услуг, соответственно выполняемых, оказываемых иностранными лицами, и подрядчик (исполнитель) являлся российским лицом, 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лицами, и подрядчик (исполнитель) являлся российским лицом.</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w:t>
      </w:r>
      <w:r w:rsidRPr="0008218B">
        <w:rPr>
          <w:rFonts w:ascii="PT Astra Serif" w:hAnsi="PT Astra Serif"/>
          <w:bCs/>
          <w:sz w:val="24"/>
          <w:szCs w:val="24"/>
        </w:rPr>
        <w:lastRenderedPageBreak/>
        <w:t>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невыполнения сторонами своих обязательств и не достижения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r w:rsidRPr="0008218B">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29"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1C1232"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 xml:space="preserve">Обеспечение исполнения гарантийных обязательств предоставляется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r w:rsidR="00157868">
        <w:rPr>
          <w:rFonts w:ascii="PT Astra Serif" w:hAnsi="PT Astra Serif" w:cs="Times New Roman CYR"/>
          <w:sz w:val="24"/>
          <w:szCs w:val="24"/>
        </w:rPr>
        <w:t xml:space="preserve"> </w:t>
      </w:r>
    </w:p>
    <w:p w:rsidR="00157868" w:rsidRPr="001C1232" w:rsidRDefault="00157868" w:rsidP="001C1232">
      <w:pPr>
        <w:suppressAutoHyphens/>
        <w:autoSpaceDE w:val="0"/>
        <w:autoSpaceDN w:val="0"/>
        <w:adjustRightInd w:val="0"/>
        <w:spacing w:after="0" w:line="240" w:lineRule="auto"/>
        <w:ind w:firstLine="426"/>
        <w:jc w:val="both"/>
        <w:rPr>
          <w:rFonts w:ascii="PT Astra Serif" w:hAnsi="PT Astra Serif" w:cs="Times New Roman CYR"/>
          <w:color w:val="00B050"/>
          <w:sz w:val="24"/>
          <w:szCs w:val="24"/>
        </w:rPr>
      </w:pPr>
      <w:r w:rsidRPr="001C1232">
        <w:rPr>
          <w:rFonts w:ascii="PT Astra Serif" w:hAnsi="PT Astra Serif" w:cs="Times New Roman CYR"/>
          <w:color w:val="00B050"/>
          <w:sz w:val="24"/>
          <w:szCs w:val="24"/>
        </w:rPr>
        <w:t xml:space="preserve">В случае расторжения контракта </w:t>
      </w:r>
      <w:r w:rsidR="001C1232" w:rsidRPr="001C1232">
        <w:rPr>
          <w:rFonts w:ascii="PT Astra Serif" w:hAnsi="PT Astra Serif" w:cs="Times New Roman CYR"/>
          <w:color w:val="00B050"/>
          <w:sz w:val="24"/>
          <w:szCs w:val="24"/>
        </w:rPr>
        <w:t xml:space="preserve">в одностороннем порядке Подрядчик обязан предоставить обеспечение исполнения гарантийных обязательств в день вступления в законную силу решения об одностороннем расторжении контракта. </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1"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2"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lastRenderedPageBreak/>
        <w:t xml:space="preserve">           В случае,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3"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4"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r w:rsidRPr="0008218B">
        <w:rPr>
          <w:rFonts w:ascii="PT Astra Serif" w:hAnsi="PT Astra Serif"/>
          <w:sz w:val="24"/>
          <w:szCs w:val="24"/>
          <w:lang w:eastAsia="ru-RU"/>
        </w:rPr>
        <w:t xml:space="preserve">Предусмотренное </w:t>
      </w:r>
      <w:hyperlink r:id="rId37"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0"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1"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2"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5"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w:t>
      </w:r>
      <w:r w:rsidR="008E741E">
        <w:rPr>
          <w:rFonts w:ascii="PT Astra Serif" w:hAnsi="PT Astra Serif"/>
          <w:sz w:val="24"/>
          <w:szCs w:val="24"/>
          <w:lang w:eastAsia="ru-RU"/>
        </w:rPr>
        <w:t xml:space="preserve">тридцати </w:t>
      </w:r>
      <w:r w:rsidRPr="0008218B">
        <w:rPr>
          <w:rFonts w:ascii="PT Astra Serif" w:hAnsi="PT Astra Serif"/>
          <w:sz w:val="24"/>
          <w:szCs w:val="24"/>
          <w:lang w:eastAsia="ru-RU"/>
        </w:rPr>
        <w:t xml:space="preserve">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6"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
    <w:p w:rsidR="00C84C05" w:rsidRPr="00194051"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194051" w:rsidRPr="00DD7A30" w:rsidRDefault="00194051" w:rsidP="00194051">
      <w:pPr>
        <w:spacing w:after="0"/>
        <w:ind w:left="525" w:firstLine="42"/>
        <w:jc w:val="center"/>
        <w:rPr>
          <w:rFonts w:ascii="PT Astra Serif" w:hAnsi="PT Astra Serif"/>
          <w:color w:val="000000"/>
        </w:rPr>
      </w:pPr>
      <w:r w:rsidRPr="00DD7A30">
        <w:rPr>
          <w:rFonts w:ascii="PT Astra Serif" w:hAnsi="PT Astra Serif"/>
          <w:b/>
          <w:bCs/>
          <w:color w:val="000000"/>
          <w:highlight w:val="white"/>
        </w:rPr>
        <w:t>1</w:t>
      </w:r>
      <w:r>
        <w:rPr>
          <w:rFonts w:ascii="PT Astra Serif" w:hAnsi="PT Astra Serif"/>
          <w:b/>
          <w:bCs/>
          <w:color w:val="000000"/>
          <w:highlight w:val="white"/>
        </w:rPr>
        <w:t>3</w:t>
      </w:r>
      <w:r w:rsidRPr="00DD7A30">
        <w:rPr>
          <w:rFonts w:ascii="PT Astra Serif" w:hAnsi="PT Astra Serif"/>
          <w:b/>
          <w:bCs/>
          <w:color w:val="000000"/>
          <w:highlight w:val="white"/>
        </w:rPr>
        <w:t>. Антикоррупционная оговорка</w:t>
      </w:r>
    </w:p>
    <w:p w:rsidR="00194051" w:rsidRPr="00194051" w:rsidRDefault="00194051" w:rsidP="00194051">
      <w:pPr>
        <w:spacing w:after="0"/>
        <w:jc w:val="both"/>
        <w:rPr>
          <w:rFonts w:ascii="PT Astra Serif" w:hAnsi="PT Astra Serif"/>
          <w:color w:val="000000"/>
          <w:sz w:val="24"/>
          <w:szCs w:val="24"/>
        </w:rPr>
      </w:pPr>
      <w:r>
        <w:rPr>
          <w:rFonts w:ascii="PT Astra Serif" w:hAnsi="PT Astra Serif"/>
          <w:color w:val="000000"/>
          <w:sz w:val="24"/>
          <w:szCs w:val="24"/>
          <w:highlight w:val="white"/>
        </w:rPr>
        <w:lastRenderedPageBreak/>
        <w:t>13</w:t>
      </w:r>
      <w:r w:rsidRPr="00194051">
        <w:rPr>
          <w:rFonts w:ascii="PT Astra Serif" w:hAnsi="PT Astra Serif"/>
          <w:color w:val="000000"/>
          <w:sz w:val="24"/>
          <w:szCs w:val="24"/>
          <w:highlight w:val="white"/>
        </w:rPr>
        <w:t>.1. 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194051" w:rsidRPr="00194051" w:rsidRDefault="00194051" w:rsidP="00194051">
      <w:pPr>
        <w:spacing w:after="0"/>
        <w:jc w:val="both"/>
        <w:rPr>
          <w:rFonts w:ascii="PT Astra Serif" w:hAnsi="PT Astra Serif"/>
          <w:color w:val="000000"/>
          <w:sz w:val="24"/>
          <w:szCs w:val="24"/>
        </w:rPr>
      </w:pPr>
      <w:r>
        <w:rPr>
          <w:rFonts w:ascii="PT Astra Serif" w:hAnsi="PT Astra Serif"/>
          <w:color w:val="000000"/>
          <w:sz w:val="24"/>
          <w:szCs w:val="24"/>
          <w:highlight w:val="white"/>
        </w:rPr>
        <w:t>13</w:t>
      </w:r>
      <w:r w:rsidRPr="00194051">
        <w:rPr>
          <w:rFonts w:ascii="PT Astra Serif" w:hAnsi="PT Astra Serif"/>
          <w:color w:val="000000"/>
          <w:sz w:val="24"/>
          <w:szCs w:val="24"/>
          <w:highlight w:val="white"/>
        </w:rPr>
        <w:t>.2.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5 (пяти)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rsidR="00194051" w:rsidRPr="00194051" w:rsidRDefault="00194051" w:rsidP="00194051">
      <w:pPr>
        <w:spacing w:after="0"/>
        <w:jc w:val="both"/>
        <w:rPr>
          <w:rFonts w:ascii="PT Astra Serif" w:hAnsi="PT Astra Serif"/>
          <w:sz w:val="24"/>
          <w:szCs w:val="24"/>
        </w:rPr>
      </w:pPr>
      <w:r w:rsidRPr="00194051">
        <w:rPr>
          <w:rFonts w:ascii="PT Astra Serif" w:hAnsi="PT Astra Serif"/>
          <w:sz w:val="24"/>
          <w:szCs w:val="24"/>
          <w:highlight w:val="white"/>
        </w:rPr>
        <w:t xml:space="preserve">Каналы уведомления Подрядчика о нарушениях каких-либо положений настоящего раздела </w:t>
      </w:r>
      <w:r w:rsidRPr="00194051">
        <w:rPr>
          <w:rFonts w:ascii="PT Astra Serif" w:hAnsi="PT Astra Serif"/>
          <w:sz w:val="24"/>
          <w:szCs w:val="24"/>
        </w:rPr>
        <w:t>установлены в пункте 2.2 электронного контракта (информация о поставщике (подрядчике, исполнителе).</w:t>
      </w:r>
    </w:p>
    <w:p w:rsidR="00194051" w:rsidRPr="00194051" w:rsidRDefault="00194051" w:rsidP="00194051">
      <w:pPr>
        <w:spacing w:after="0"/>
        <w:jc w:val="both"/>
        <w:rPr>
          <w:rFonts w:ascii="PT Astra Serif" w:hAnsi="PT Astra Serif"/>
          <w:color w:val="000000"/>
          <w:sz w:val="24"/>
          <w:szCs w:val="24"/>
        </w:rPr>
      </w:pPr>
      <w:r w:rsidRPr="00194051">
        <w:rPr>
          <w:rFonts w:ascii="PT Astra Serif" w:hAnsi="PT Astra Serif"/>
          <w:color w:val="000000"/>
          <w:sz w:val="24"/>
          <w:szCs w:val="24"/>
          <w:highlight w:val="white"/>
        </w:rPr>
        <w:t xml:space="preserve">Каналы уведомления </w:t>
      </w:r>
      <w:r w:rsidRPr="00194051">
        <w:rPr>
          <w:rFonts w:ascii="PT Astra Serif" w:hAnsi="PT Astra Serif"/>
          <w:sz w:val="24"/>
          <w:szCs w:val="24"/>
        </w:rPr>
        <w:t>Муниципального з</w:t>
      </w:r>
      <w:r w:rsidRPr="00194051">
        <w:rPr>
          <w:rFonts w:ascii="PT Astra Serif" w:hAnsi="PT Astra Serif"/>
          <w:color w:val="000000"/>
          <w:sz w:val="24"/>
          <w:szCs w:val="24"/>
          <w:highlight w:val="white"/>
        </w:rPr>
        <w:t xml:space="preserve">аказчика о нарушениях каких-либо положений настоящего раздела Контракта телефон  </w:t>
      </w:r>
      <w:r w:rsidRPr="00194051">
        <w:rPr>
          <w:rFonts w:ascii="PT Astra Serif" w:hAnsi="PT Astra Serif"/>
          <w:color w:val="000000"/>
          <w:sz w:val="24"/>
          <w:szCs w:val="24"/>
          <w:shd w:val="clear" w:color="auto" w:fill="FFFFFF"/>
        </w:rPr>
        <w:t>8(3465) 7-30-81, добавочный 410,411</w:t>
      </w:r>
      <w:r w:rsidRPr="00194051">
        <w:rPr>
          <w:rFonts w:ascii="PT Astra Serif" w:hAnsi="PT Astra Serif"/>
          <w:color w:val="000000"/>
          <w:sz w:val="24"/>
          <w:szCs w:val="24"/>
          <w:highlight w:val="white"/>
        </w:rPr>
        <w:t xml:space="preserve">, электронная почта </w:t>
      </w:r>
      <w:proofErr w:type="spellStart"/>
      <w:r w:rsidRPr="00194051">
        <w:rPr>
          <w:rFonts w:ascii="PT Astra Serif" w:hAnsi="PT Astra Serif"/>
          <w:sz w:val="24"/>
          <w:szCs w:val="24"/>
          <w:lang w:val="en-US"/>
        </w:rPr>
        <w:t>DJKiSK</w:t>
      </w:r>
      <w:proofErr w:type="spellEnd"/>
      <w:r w:rsidRPr="00194051">
        <w:rPr>
          <w:rFonts w:ascii="PT Astra Serif" w:hAnsi="PT Astra Serif"/>
          <w:sz w:val="24"/>
          <w:szCs w:val="24"/>
        </w:rPr>
        <w:t>@</w:t>
      </w:r>
      <w:proofErr w:type="spellStart"/>
      <w:r w:rsidRPr="00194051">
        <w:rPr>
          <w:rFonts w:ascii="PT Astra Serif" w:hAnsi="PT Astra Serif"/>
          <w:sz w:val="24"/>
          <w:szCs w:val="24"/>
          <w:lang w:val="en-US"/>
        </w:rPr>
        <w:t>ugorsk</w:t>
      </w:r>
      <w:proofErr w:type="spellEnd"/>
      <w:r w:rsidRPr="00194051">
        <w:rPr>
          <w:rFonts w:ascii="PT Astra Serif" w:hAnsi="PT Astra Serif"/>
          <w:sz w:val="24"/>
          <w:szCs w:val="24"/>
        </w:rPr>
        <w:t>.</w:t>
      </w:r>
      <w:proofErr w:type="spellStart"/>
      <w:r w:rsidRPr="00194051">
        <w:rPr>
          <w:rFonts w:ascii="PT Astra Serif" w:hAnsi="PT Astra Serif"/>
          <w:sz w:val="24"/>
          <w:szCs w:val="24"/>
          <w:lang w:val="en-US"/>
        </w:rPr>
        <w:t>ru</w:t>
      </w:r>
      <w:proofErr w:type="spellEnd"/>
      <w:r w:rsidRPr="00194051">
        <w:rPr>
          <w:rFonts w:ascii="PT Astra Serif" w:hAnsi="PT Astra Serif"/>
          <w:color w:val="000000"/>
          <w:sz w:val="24"/>
          <w:szCs w:val="24"/>
          <w:highlight w:val="white"/>
        </w:rPr>
        <w:t>.</w:t>
      </w:r>
    </w:p>
    <w:p w:rsidR="00194051" w:rsidRPr="00194051" w:rsidRDefault="00194051" w:rsidP="00194051">
      <w:pPr>
        <w:spacing w:after="0"/>
        <w:jc w:val="both"/>
        <w:rPr>
          <w:rFonts w:ascii="PT Astra Serif" w:hAnsi="PT Astra Serif"/>
          <w:color w:val="000000"/>
          <w:sz w:val="24"/>
          <w:szCs w:val="24"/>
        </w:rPr>
      </w:pPr>
      <w:r>
        <w:rPr>
          <w:rFonts w:ascii="PT Astra Serif" w:hAnsi="PT Astra Serif"/>
          <w:color w:val="000000"/>
          <w:sz w:val="24"/>
          <w:szCs w:val="24"/>
          <w:highlight w:val="white"/>
        </w:rPr>
        <w:t>13</w:t>
      </w:r>
      <w:r w:rsidRPr="00194051">
        <w:rPr>
          <w:rFonts w:ascii="PT Astra Serif" w:hAnsi="PT Astra Serif"/>
          <w:color w:val="000000"/>
          <w:sz w:val="24"/>
          <w:szCs w:val="24"/>
          <w:highlight w:val="white"/>
        </w:rPr>
        <w:t>.3. Сторона, получившая письменное уведомление о нарушении положений настоящего раздела Контракта, обязана в течение 10 (десяти) рабочих дней с даты его получения рассмотреть его и в течение 5 (пяти) рабочих дней с даты окончания рассмотрения сообщить уведомившей Стороне об итогах его рассмотрения.</w:t>
      </w:r>
    </w:p>
    <w:p w:rsidR="00194051" w:rsidRPr="00194051" w:rsidRDefault="00194051" w:rsidP="00194051">
      <w:pPr>
        <w:spacing w:after="0"/>
        <w:jc w:val="both"/>
        <w:rPr>
          <w:rFonts w:ascii="PT Astra Serif" w:hAnsi="PT Astra Serif"/>
          <w:color w:val="000000"/>
          <w:sz w:val="24"/>
          <w:szCs w:val="24"/>
        </w:rPr>
      </w:pPr>
      <w:r w:rsidRPr="00194051">
        <w:rPr>
          <w:rFonts w:ascii="PT Astra Serif" w:hAnsi="PT Astra Serif"/>
          <w:color w:val="000000"/>
          <w:sz w:val="24"/>
          <w:szCs w:val="24"/>
          <w:highlight w:val="white"/>
        </w:rPr>
        <w:t>1</w:t>
      </w:r>
      <w:r>
        <w:rPr>
          <w:rFonts w:ascii="PT Astra Serif" w:hAnsi="PT Astra Serif"/>
          <w:color w:val="000000"/>
          <w:sz w:val="24"/>
          <w:szCs w:val="24"/>
          <w:highlight w:val="white"/>
        </w:rPr>
        <w:t>3</w:t>
      </w:r>
      <w:r w:rsidRPr="00194051">
        <w:rPr>
          <w:rFonts w:ascii="PT Astra Serif" w:hAnsi="PT Astra Serif"/>
          <w:color w:val="000000"/>
          <w:sz w:val="24"/>
          <w:szCs w:val="24"/>
          <w:highlight w:val="white"/>
        </w:rPr>
        <w:t>.4.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Контракта.</w:t>
      </w:r>
    </w:p>
    <w:p w:rsidR="00194051" w:rsidRPr="00194051" w:rsidRDefault="00194051" w:rsidP="00194051">
      <w:pPr>
        <w:spacing w:after="0"/>
        <w:jc w:val="both"/>
        <w:rPr>
          <w:rFonts w:ascii="PT Astra Serif" w:hAnsi="PT Astra Serif"/>
          <w:color w:val="000000"/>
          <w:sz w:val="24"/>
          <w:szCs w:val="24"/>
        </w:rPr>
      </w:pPr>
      <w:r w:rsidRPr="00194051">
        <w:rPr>
          <w:rFonts w:ascii="PT Astra Serif" w:hAnsi="PT Astra Serif"/>
          <w:color w:val="000000"/>
          <w:sz w:val="24"/>
          <w:szCs w:val="24"/>
          <w:highlight w:val="white"/>
        </w:rPr>
        <w:t>1</w:t>
      </w:r>
      <w:r>
        <w:rPr>
          <w:rFonts w:ascii="PT Astra Serif" w:hAnsi="PT Astra Serif"/>
          <w:color w:val="000000"/>
          <w:sz w:val="24"/>
          <w:szCs w:val="24"/>
          <w:highlight w:val="white"/>
        </w:rPr>
        <w:t>3</w:t>
      </w:r>
      <w:r w:rsidRPr="00194051">
        <w:rPr>
          <w:rFonts w:ascii="PT Astra Serif" w:hAnsi="PT Astra Serif"/>
          <w:color w:val="000000"/>
          <w:sz w:val="24"/>
          <w:szCs w:val="24"/>
          <w:highlight w:val="white"/>
        </w:rPr>
        <w:t>.5. В случае подтверждения факта нарушений одной Стороной положений настоящего раздела и (или)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 в судебном порядке.</w:t>
      </w:r>
    </w:p>
    <w:p w:rsidR="00194051" w:rsidRPr="0008218B" w:rsidRDefault="00194051" w:rsidP="00194051">
      <w:pPr>
        <w:suppressAutoHyphens/>
        <w:spacing w:after="0"/>
        <w:jc w:val="both"/>
        <w:rPr>
          <w:rFonts w:ascii="PT Astra Serif" w:hAnsi="PT Astra Serif"/>
          <w:i/>
          <w:sz w:val="24"/>
          <w:szCs w:val="24"/>
          <w:lang w:eastAsia="ru-RU"/>
        </w:rPr>
      </w:pPr>
    </w:p>
    <w:p w:rsidR="00C84C05" w:rsidRPr="00194051" w:rsidRDefault="00C84C05" w:rsidP="00194051">
      <w:pPr>
        <w:pStyle w:val="a8"/>
        <w:numPr>
          <w:ilvl w:val="0"/>
          <w:numId w:val="39"/>
        </w:numPr>
        <w:suppressAutoHyphens/>
        <w:spacing w:after="0" w:line="240" w:lineRule="auto"/>
        <w:jc w:val="center"/>
        <w:rPr>
          <w:rFonts w:ascii="PT Astra Serif" w:hAnsi="PT Astra Serif"/>
          <w:b/>
          <w:sz w:val="24"/>
          <w:szCs w:val="24"/>
        </w:rPr>
      </w:pPr>
      <w:r w:rsidRPr="00194051">
        <w:rPr>
          <w:rFonts w:ascii="PT Astra Serif" w:hAnsi="PT Astra Serif"/>
          <w:b/>
          <w:sz w:val="24"/>
          <w:szCs w:val="24"/>
        </w:rPr>
        <w:t>Прочие условия</w:t>
      </w:r>
    </w:p>
    <w:p w:rsidR="00C84C05" w:rsidRPr="0008218B" w:rsidRDefault="00194051" w:rsidP="00194051">
      <w:pPr>
        <w:suppressAutoHyphens/>
        <w:spacing w:after="0" w:line="240" w:lineRule="auto"/>
        <w:jc w:val="both"/>
        <w:rPr>
          <w:rFonts w:ascii="PT Astra Serif" w:hAnsi="PT Astra Serif"/>
          <w:sz w:val="24"/>
          <w:szCs w:val="24"/>
        </w:rPr>
      </w:pPr>
      <w:r>
        <w:rPr>
          <w:rFonts w:ascii="PT Astra Serif" w:hAnsi="PT Astra Serif"/>
          <w:sz w:val="24"/>
          <w:szCs w:val="24"/>
        </w:rPr>
        <w:t>14.1.</w:t>
      </w:r>
      <w:r w:rsidR="00C84C05"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w:t>
      </w:r>
      <w:r w:rsidR="00194051">
        <w:rPr>
          <w:rFonts w:ascii="PT Astra Serif" w:hAnsi="PT Astra Serif"/>
          <w:sz w:val="24"/>
          <w:szCs w:val="24"/>
        </w:rPr>
        <w:t>4</w:t>
      </w:r>
      <w:r>
        <w:rPr>
          <w:rFonts w:ascii="PT Astra Serif" w:hAnsi="PT Astra Serif"/>
          <w:sz w:val="24"/>
          <w:szCs w:val="24"/>
        </w:rPr>
        <w:t>.2.</w:t>
      </w:r>
      <w:r w:rsidR="00C84C05" w:rsidRPr="007968A5">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915A6D" w:rsidRDefault="00915A6D" w:rsidP="0035031C">
      <w:pPr>
        <w:tabs>
          <w:tab w:val="left" w:pos="10063"/>
        </w:tabs>
        <w:spacing w:after="0"/>
        <w:ind w:right="-2"/>
        <w:contextualSpacing/>
        <w:jc w:val="both"/>
        <w:rPr>
          <w:rFonts w:ascii="PT Astra Serif" w:hAnsi="PT Astra Serif"/>
          <w:sz w:val="24"/>
          <w:szCs w:val="24"/>
        </w:rPr>
      </w:pPr>
      <w:r w:rsidRPr="00804D50">
        <w:rPr>
          <w:rFonts w:ascii="PT Astra Serif" w:hAnsi="PT Astra Serif" w:cs="Times New Roman"/>
          <w:sz w:val="24"/>
          <w:szCs w:val="24"/>
        </w:rPr>
        <w:t>1</w:t>
      </w:r>
      <w:r w:rsidR="00194051">
        <w:rPr>
          <w:rFonts w:ascii="PT Astra Serif" w:hAnsi="PT Astra Serif" w:cs="Times New Roman"/>
          <w:sz w:val="24"/>
          <w:szCs w:val="24"/>
        </w:rPr>
        <w:t>4</w:t>
      </w:r>
      <w:r w:rsidRPr="00804D50">
        <w:rPr>
          <w:rFonts w:ascii="PT Astra Serif" w:hAnsi="PT Astra Serif" w:cs="Times New Roman"/>
          <w:sz w:val="24"/>
          <w:szCs w:val="24"/>
        </w:rPr>
        <w:t xml:space="preserve">.3. Все юридически значимые сообщения, связанные с его исполнением, должны направляться в письменной форме и подписываться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 xml:space="preserve">путем обмена письмами по адресу электронной почты, письмами направленными Почтой,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w:t>
      </w:r>
      <w:r w:rsidRPr="00804D50">
        <w:rPr>
          <w:rFonts w:ascii="PT Astra Serif" w:hAnsi="PT Astra Serif" w:cs="Times New Roman"/>
          <w:sz w:val="24"/>
          <w:szCs w:val="24"/>
        </w:rPr>
        <w:lastRenderedPageBreak/>
        <w:t xml:space="preserve">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 муниципальных нужд"</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w:t>
      </w:r>
      <w:r w:rsidR="00194051">
        <w:rPr>
          <w:rFonts w:ascii="PT Astra Serif" w:hAnsi="PT Astra Serif"/>
          <w:sz w:val="24"/>
          <w:szCs w:val="24"/>
        </w:rPr>
        <w:t>4</w:t>
      </w:r>
      <w:r>
        <w:rPr>
          <w:rFonts w:ascii="PT Astra Serif" w:hAnsi="PT Astra Serif"/>
          <w:sz w:val="24"/>
          <w:szCs w:val="24"/>
        </w:rPr>
        <w:t>.4.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w:t>
      </w:r>
      <w:r w:rsidR="00194051">
        <w:rPr>
          <w:rFonts w:ascii="PT Astra Serif" w:hAnsi="PT Astra Serif"/>
          <w:sz w:val="24"/>
          <w:szCs w:val="24"/>
        </w:rPr>
        <w:t xml:space="preserve">ставляются на бумажном носителе </w:t>
      </w:r>
      <w:r w:rsidR="00194051" w:rsidRPr="00194051">
        <w:rPr>
          <w:rFonts w:ascii="PT Astra Serif" w:hAnsi="PT Astra Serif"/>
          <w:sz w:val="24"/>
          <w:szCs w:val="24"/>
        </w:rPr>
        <w:t>(за исключением  документа о приемке, сформированного с использованием единой информационной системы в соответствии с частью 13 статьи 94 ФЗ № 44).</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w:t>
      </w:r>
      <w:r w:rsidR="00194051">
        <w:rPr>
          <w:rFonts w:ascii="PT Astra Serif" w:hAnsi="PT Astra Serif"/>
          <w:sz w:val="24"/>
          <w:szCs w:val="24"/>
        </w:rPr>
        <w:t>4</w:t>
      </w:r>
      <w:r>
        <w:rPr>
          <w:rFonts w:ascii="PT Astra Serif" w:hAnsi="PT Astra Serif"/>
          <w:sz w:val="24"/>
          <w:szCs w:val="24"/>
        </w:rPr>
        <w:t>.5.</w:t>
      </w:r>
      <w:r w:rsidR="00C84C05" w:rsidRPr="0008218B">
        <w:rPr>
          <w:rFonts w:ascii="PT Astra Serif" w:hAnsi="PT Astra Serif"/>
          <w:sz w:val="24"/>
          <w:szCs w:val="24"/>
        </w:rPr>
        <w:t>На момент заключения контракта техническая документация, необходимая для выполнения работ, передана Подрядчику. 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w:t>
      </w:r>
      <w:r w:rsidR="00194051">
        <w:rPr>
          <w:rFonts w:ascii="PT Astra Serif" w:hAnsi="PT Astra Serif"/>
          <w:sz w:val="24"/>
          <w:szCs w:val="24"/>
        </w:rPr>
        <w:t>4</w:t>
      </w:r>
      <w:r>
        <w:rPr>
          <w:rFonts w:ascii="PT Astra Serif" w:hAnsi="PT Astra Serif"/>
          <w:sz w:val="24"/>
          <w:szCs w:val="24"/>
        </w:rPr>
        <w:t>.6.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w:t>
      </w:r>
      <w:r w:rsidR="00194051">
        <w:rPr>
          <w:rFonts w:ascii="PT Astra Serif" w:hAnsi="PT Astra Serif"/>
          <w:sz w:val="24"/>
          <w:szCs w:val="24"/>
        </w:rPr>
        <w:t>4</w:t>
      </w:r>
      <w:r w:rsidRPr="0008218B">
        <w:rPr>
          <w:rFonts w:ascii="PT Astra Serif" w:hAnsi="PT Astra Serif"/>
          <w:sz w:val="24"/>
          <w:szCs w:val="24"/>
        </w:rPr>
        <w:t>.7.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1</w:t>
      </w:r>
      <w:r w:rsidR="00194051">
        <w:rPr>
          <w:rFonts w:ascii="PT Astra Serif" w:hAnsi="PT Astra Serif"/>
          <w:sz w:val="24"/>
          <w:szCs w:val="24"/>
        </w:rPr>
        <w:t>4</w:t>
      </w:r>
      <w:r w:rsidRPr="0008218B">
        <w:rPr>
          <w:rFonts w:ascii="PT Astra Serif" w:hAnsi="PT Astra Serif"/>
          <w:sz w:val="24"/>
          <w:szCs w:val="24"/>
        </w:rPr>
        <w:t>.8.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8C701F" w:rsidRPr="00B865F8" w:rsidRDefault="00C84C05" w:rsidP="00B865F8">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w:t>
      </w:r>
      <w:r w:rsidR="00194051">
        <w:rPr>
          <w:rFonts w:ascii="PT Astra Serif" w:hAnsi="PT Astra Serif"/>
          <w:sz w:val="24"/>
          <w:szCs w:val="24"/>
        </w:rPr>
        <w:t>4</w:t>
      </w:r>
      <w:r w:rsidRPr="0008218B">
        <w:rPr>
          <w:rFonts w:ascii="PT Astra Serif" w:hAnsi="PT Astra Serif"/>
          <w:sz w:val="24"/>
          <w:szCs w:val="24"/>
        </w:rPr>
        <w:t>.9.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w:t>
      </w:r>
      <w:r w:rsidR="00B865F8">
        <w:rPr>
          <w:rFonts w:ascii="PT Astra Serif" w:hAnsi="PT Astra Serif"/>
          <w:sz w:val="24"/>
          <w:szCs w:val="24"/>
        </w:rPr>
        <w:t>занных с исполнением контракта.</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Default="00380154" w:rsidP="00CC684B">
      <w:pPr>
        <w:jc w:val="both"/>
        <w:rPr>
          <w:rFonts w:ascii="PT Astra Serif" w:hAnsi="PT Astra Serif"/>
          <w:b/>
          <w:sz w:val="24"/>
          <w:szCs w:val="24"/>
        </w:rPr>
      </w:pPr>
    </w:p>
    <w:p w:rsidR="00F17542" w:rsidRPr="002B0377" w:rsidRDefault="00C84C05" w:rsidP="00B865F8">
      <w:pPr>
        <w:jc w:val="both"/>
        <w:rPr>
          <w:rFonts w:ascii="PT Astra Serif" w:hAnsi="PT Astra Serif"/>
          <w:sz w:val="24"/>
          <w:szCs w:val="24"/>
        </w:rPr>
      </w:pPr>
      <w:r w:rsidRPr="0008218B">
        <w:rPr>
          <w:rFonts w:ascii="PT Astra Serif" w:hAnsi="PT Astra Serif"/>
          <w:b/>
          <w:sz w:val="24"/>
          <w:szCs w:val="24"/>
        </w:rPr>
        <w:t>Руководитель:</w:t>
      </w:r>
      <w:r w:rsidR="00B865F8">
        <w:rPr>
          <w:rFonts w:ascii="PT Astra Serif" w:hAnsi="PT Astra Serif"/>
          <w:b/>
          <w:sz w:val="24"/>
          <w:szCs w:val="24"/>
        </w:rPr>
        <w:t xml:space="preserve"> </w:t>
      </w:r>
      <w:r w:rsidR="00194051">
        <w:rPr>
          <w:rFonts w:ascii="PT Astra Serif" w:hAnsi="PT Astra Serif"/>
          <w:sz w:val="24"/>
          <w:szCs w:val="24"/>
        </w:rPr>
        <w:t>Исполняющий обязанности з</w:t>
      </w:r>
      <w:r w:rsidR="00B865F8">
        <w:rPr>
          <w:rFonts w:ascii="PT Astra Serif" w:hAnsi="PT Astra Serif"/>
          <w:sz w:val="24"/>
          <w:szCs w:val="24"/>
        </w:rPr>
        <w:t>аместител</w:t>
      </w:r>
      <w:r w:rsidR="00194051">
        <w:rPr>
          <w:rFonts w:ascii="PT Astra Serif" w:hAnsi="PT Astra Serif"/>
          <w:sz w:val="24"/>
          <w:szCs w:val="24"/>
        </w:rPr>
        <w:t>я</w:t>
      </w:r>
      <w:r w:rsidR="00B865F8">
        <w:rPr>
          <w:rFonts w:ascii="PT Astra Serif" w:hAnsi="PT Astra Serif"/>
          <w:sz w:val="24"/>
          <w:szCs w:val="24"/>
        </w:rPr>
        <w:t xml:space="preserve"> главы города</w:t>
      </w:r>
      <w:r w:rsidR="00DF49F5" w:rsidRPr="00DF49F5">
        <w:rPr>
          <w:rFonts w:ascii="PT Astra Serif" w:hAnsi="PT Astra Serif"/>
          <w:sz w:val="24"/>
          <w:szCs w:val="24"/>
        </w:rPr>
        <w:t xml:space="preserve"> - директор</w:t>
      </w:r>
      <w:r w:rsidR="00194051">
        <w:rPr>
          <w:rFonts w:ascii="PT Astra Serif" w:hAnsi="PT Astra Serif"/>
          <w:sz w:val="24"/>
          <w:szCs w:val="24"/>
        </w:rPr>
        <w:t>а</w:t>
      </w:r>
      <w:r w:rsidR="00DF49F5" w:rsidRPr="00DF49F5">
        <w:rPr>
          <w:rFonts w:ascii="PT Astra Serif" w:hAnsi="PT Astra Serif"/>
          <w:sz w:val="24"/>
          <w:szCs w:val="24"/>
        </w:rPr>
        <w:t xml:space="preserve"> департамента –</w:t>
      </w:r>
      <w:r w:rsidR="00B865F8">
        <w:rPr>
          <w:rFonts w:ascii="PT Astra Serif" w:hAnsi="PT Astra Serif"/>
          <w:sz w:val="24"/>
          <w:szCs w:val="24"/>
        </w:rPr>
        <w:t xml:space="preserve"> </w:t>
      </w:r>
      <w:proofErr w:type="spellStart"/>
      <w:r w:rsidR="00194051">
        <w:rPr>
          <w:rFonts w:ascii="PT Astra Serif" w:hAnsi="PT Astra Serif"/>
          <w:sz w:val="24"/>
          <w:szCs w:val="24"/>
        </w:rPr>
        <w:t>Цымерман</w:t>
      </w:r>
      <w:proofErr w:type="spellEnd"/>
      <w:r w:rsidR="00194051">
        <w:rPr>
          <w:rFonts w:ascii="PT Astra Serif" w:hAnsi="PT Astra Serif"/>
          <w:sz w:val="24"/>
          <w:szCs w:val="24"/>
        </w:rPr>
        <w:t xml:space="preserve"> Евгении Валерьевны</w:t>
      </w:r>
      <w:r w:rsidR="00B865F8">
        <w:rPr>
          <w:rFonts w:ascii="PT Astra Serif" w:hAnsi="PT Astra Serif"/>
          <w:sz w:val="24"/>
          <w:szCs w:val="24"/>
        </w:rPr>
        <w:t xml:space="preserve"> </w:t>
      </w:r>
      <w:r w:rsidRPr="0008218B">
        <w:rPr>
          <w:rFonts w:ascii="PT Astra Serif" w:hAnsi="PT Astra Serif"/>
          <w:sz w:val="24"/>
          <w:szCs w:val="24"/>
        </w:rPr>
        <w:t>___________________________________</w:t>
      </w:r>
      <w:r w:rsidR="00C47AEA">
        <w:rPr>
          <w:rFonts w:ascii="PT Astra Serif" w:hAnsi="PT Astra Serif"/>
          <w:sz w:val="24"/>
          <w:szCs w:val="24"/>
        </w:rPr>
        <w:t>_______</w:t>
      </w:r>
      <w:r w:rsidR="0067470A">
        <w:rPr>
          <w:rFonts w:ascii="PT Astra Serif" w:hAnsi="PT Astra Serif"/>
          <w:sz w:val="24"/>
          <w:szCs w:val="24"/>
        </w:rPr>
        <w:t>________________</w:t>
      </w: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67470A" w:rsidRDefault="0067470A" w:rsidP="00060CCC">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194051" w:rsidRDefault="00194051" w:rsidP="007D12C0">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5E4891" w:rsidRPr="00380154" w:rsidRDefault="00B865F8"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Пр</w:t>
      </w:r>
      <w:r w:rsidR="005E4891" w:rsidRPr="00380154">
        <w:rPr>
          <w:rFonts w:ascii="PT Astra Serif" w:eastAsia="Times New Roman" w:hAnsi="PT Astra Serif" w:cs="Times New Roman"/>
          <w:kern w:val="2"/>
          <w:sz w:val="24"/>
          <w:szCs w:val="24"/>
          <w:lang w:eastAsia="ar-SA"/>
        </w:rPr>
        <w:t>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8C701F" w:rsidRDefault="00F17542" w:rsidP="005A77D1">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17542">
        <w:rPr>
          <w:rFonts w:ascii="PT Astra Serif" w:eastAsia="Times New Roman" w:hAnsi="PT Astra Serif" w:cs="Times New Roman"/>
          <w:b/>
          <w:bCs/>
          <w:color w:val="000000"/>
          <w:kern w:val="1"/>
          <w:sz w:val="24"/>
          <w:szCs w:val="24"/>
          <w:lang w:eastAsia="ar-SA"/>
        </w:rPr>
        <w:t>Техническое задание</w:t>
      </w:r>
    </w:p>
    <w:p w:rsidR="002645B3" w:rsidRPr="002645B3" w:rsidRDefault="002645B3" w:rsidP="002645B3">
      <w:pPr>
        <w:suppressAutoHyphens/>
        <w:autoSpaceDE w:val="0"/>
        <w:autoSpaceDN w:val="0"/>
        <w:adjustRightInd w:val="0"/>
        <w:spacing w:after="0" w:line="240" w:lineRule="auto"/>
        <w:ind w:right="-1"/>
        <w:jc w:val="center"/>
        <w:rPr>
          <w:rFonts w:ascii="PT Astra Serif" w:eastAsia="Times New Roman" w:hAnsi="PT Astra Serif" w:cs="Times New Roman"/>
          <w:b/>
          <w:kern w:val="2"/>
          <w:sz w:val="24"/>
          <w:szCs w:val="24"/>
          <w:lang w:eastAsia="ar-SA"/>
        </w:rPr>
      </w:pPr>
      <w:r w:rsidRPr="002645B3">
        <w:rPr>
          <w:rFonts w:ascii="PT Astra Serif" w:eastAsia="Times New Roman" w:hAnsi="PT Astra Serif" w:cs="Times New Roman"/>
          <w:b/>
          <w:bCs/>
          <w:kern w:val="2"/>
          <w:sz w:val="24"/>
          <w:szCs w:val="24"/>
          <w:lang w:eastAsia="ar-SA"/>
        </w:rPr>
        <w:t xml:space="preserve">на </w:t>
      </w:r>
      <w:r w:rsidRPr="002645B3">
        <w:rPr>
          <w:rFonts w:ascii="PT Astra Serif" w:eastAsia="Times New Roman" w:hAnsi="PT Astra Serif" w:cs="Times New Roman"/>
          <w:b/>
          <w:kern w:val="2"/>
          <w:sz w:val="24"/>
          <w:szCs w:val="24"/>
          <w:lang w:eastAsia="ar-SA"/>
        </w:rPr>
        <w:t>выполнение работ по благоустройству общественной (дворовой) территории, прилегающей к территории многоквартирных домов №3, №5, №5А</w:t>
      </w:r>
    </w:p>
    <w:p w:rsidR="002645B3" w:rsidRPr="002645B3" w:rsidRDefault="002645B3" w:rsidP="002645B3">
      <w:pPr>
        <w:suppressAutoHyphens/>
        <w:autoSpaceDE w:val="0"/>
        <w:autoSpaceDN w:val="0"/>
        <w:adjustRightInd w:val="0"/>
        <w:spacing w:after="0" w:line="240" w:lineRule="auto"/>
        <w:ind w:right="-1"/>
        <w:jc w:val="center"/>
        <w:rPr>
          <w:rFonts w:ascii="PT Astra Serif" w:eastAsia="Times New Roman" w:hAnsi="PT Astra Serif" w:cs="Times New Roman"/>
          <w:b/>
          <w:bCs/>
          <w:kern w:val="2"/>
          <w:sz w:val="24"/>
          <w:szCs w:val="24"/>
          <w:u w:val="single"/>
          <w:lang w:eastAsia="ar-SA"/>
        </w:rPr>
      </w:pPr>
      <w:r w:rsidRPr="002645B3">
        <w:rPr>
          <w:rFonts w:ascii="PT Astra Serif" w:eastAsia="Times New Roman" w:hAnsi="PT Astra Serif" w:cs="Times New Roman"/>
          <w:b/>
          <w:kern w:val="2"/>
          <w:sz w:val="24"/>
          <w:szCs w:val="24"/>
          <w:lang w:eastAsia="ar-SA"/>
        </w:rPr>
        <w:t>по улице Никольская и территории МБУ ДО «Детская школа искусств» в городе Югорске</w:t>
      </w:r>
    </w:p>
    <w:p w:rsidR="002645B3" w:rsidRPr="002645B3" w:rsidRDefault="002645B3" w:rsidP="002645B3">
      <w:pPr>
        <w:suppressAutoHyphens/>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b/>
          <w:bCs/>
          <w:kern w:val="2"/>
          <w:sz w:val="24"/>
          <w:szCs w:val="24"/>
          <w:u w:val="single"/>
          <w:lang w:eastAsia="ar-SA"/>
        </w:rPr>
        <w:t>Место выполнения работ</w:t>
      </w:r>
      <w:r w:rsidRPr="002645B3">
        <w:rPr>
          <w:rFonts w:ascii="PT Astra Serif" w:eastAsia="Times New Roman" w:hAnsi="PT Astra Serif" w:cs="Times New Roman"/>
          <w:bCs/>
          <w:kern w:val="2"/>
          <w:sz w:val="24"/>
          <w:szCs w:val="24"/>
          <w:lang w:eastAsia="ar-SA"/>
        </w:rPr>
        <w:t xml:space="preserve">: </w:t>
      </w:r>
      <w:r w:rsidRPr="002645B3">
        <w:rPr>
          <w:rFonts w:ascii="PT Astra Serif" w:eastAsia="Times New Roman" w:hAnsi="PT Astra Serif" w:cs="Times New Roman"/>
          <w:kern w:val="2"/>
          <w:sz w:val="24"/>
          <w:szCs w:val="24"/>
          <w:lang w:eastAsia="ar-SA"/>
        </w:rPr>
        <w:t>Ханты - Мансийский автономный округ - Югра, г. Югорск, ул. Никольская, прилегающая территория многоквартирных домов №3, №5, №5А</w:t>
      </w:r>
    </w:p>
    <w:p w:rsidR="002645B3" w:rsidRPr="002645B3" w:rsidRDefault="002645B3" w:rsidP="002645B3">
      <w:pPr>
        <w:suppressAutoHyphens/>
        <w:autoSpaceDE w:val="0"/>
        <w:autoSpaceDN w:val="0"/>
        <w:adjustRightInd w:val="0"/>
        <w:spacing w:after="0" w:line="240" w:lineRule="auto"/>
        <w:ind w:right="-1"/>
        <w:jc w:val="both"/>
        <w:rPr>
          <w:rFonts w:ascii="PT Astra Serif" w:eastAsia="Times New Roman" w:hAnsi="PT Astra Serif" w:cs="Times New Roman"/>
          <w:b/>
          <w:kern w:val="2"/>
          <w:sz w:val="24"/>
          <w:szCs w:val="24"/>
          <w:u w:val="single"/>
          <w:lang w:eastAsia="ar-SA"/>
        </w:rPr>
      </w:pPr>
      <w:r w:rsidRPr="002645B3">
        <w:rPr>
          <w:rFonts w:ascii="PT Astra Serif" w:eastAsia="Times New Roman" w:hAnsi="PT Astra Serif" w:cs="Times New Roman"/>
          <w:b/>
          <w:kern w:val="2"/>
          <w:sz w:val="24"/>
          <w:szCs w:val="24"/>
          <w:lang w:eastAsia="ar-SA"/>
        </w:rPr>
        <w:t xml:space="preserve"> </w:t>
      </w:r>
      <w:r w:rsidRPr="002645B3">
        <w:rPr>
          <w:rFonts w:ascii="PT Astra Serif" w:eastAsia="Times New Roman" w:hAnsi="PT Astra Serif" w:cs="Times New Roman"/>
          <w:b/>
          <w:kern w:val="2"/>
          <w:sz w:val="24"/>
          <w:szCs w:val="24"/>
          <w:u w:val="single"/>
          <w:lang w:eastAsia="ar-SA"/>
        </w:rPr>
        <w:t>Срок выполнения работ:</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начало: с даты заключения муниципального контракта;</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окончание: 15.09.2026</w:t>
      </w:r>
    </w:p>
    <w:p w:rsidR="002645B3" w:rsidRPr="002645B3" w:rsidRDefault="002645B3" w:rsidP="002645B3">
      <w:pPr>
        <w:suppressAutoHyphens/>
        <w:spacing w:after="0" w:line="240" w:lineRule="auto"/>
        <w:ind w:firstLine="567"/>
        <w:jc w:val="both"/>
        <w:rPr>
          <w:rFonts w:ascii="PT Astra Serif" w:eastAsia="Times New Roman" w:hAnsi="PT Astra Serif" w:cs="Times New Roman"/>
          <w:bCs/>
          <w:kern w:val="2"/>
          <w:sz w:val="24"/>
          <w:szCs w:val="24"/>
          <w:lang w:eastAsia="ar-SA"/>
        </w:rPr>
      </w:pPr>
      <w:r w:rsidRPr="002645B3">
        <w:rPr>
          <w:rFonts w:ascii="PT Astra Serif" w:eastAsia="Times New Roman" w:hAnsi="PT Astra Serif" w:cs="Times New Roman"/>
          <w:bCs/>
          <w:kern w:val="2"/>
          <w:sz w:val="24"/>
          <w:szCs w:val="24"/>
          <w:lang w:eastAsia="ar-SA"/>
        </w:rPr>
        <w:t>В цену контракта включены: затраты на весь перечень работ в полном объеме, демонтажные и подготовительные работы, стоимость материалов, товаров, оборудования,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2645B3" w:rsidRPr="002645B3" w:rsidRDefault="002645B3" w:rsidP="002645B3">
      <w:pPr>
        <w:suppressAutoHyphens/>
        <w:spacing w:after="0" w:line="240" w:lineRule="auto"/>
        <w:jc w:val="both"/>
        <w:rPr>
          <w:rFonts w:ascii="PT Astra Serif" w:eastAsia="Times New Roman" w:hAnsi="PT Astra Serif" w:cs="Times New Roman"/>
          <w:b/>
          <w:bCs/>
          <w:kern w:val="2"/>
          <w:sz w:val="24"/>
          <w:szCs w:val="24"/>
          <w:u w:val="single"/>
          <w:lang w:eastAsia="ar-SA"/>
        </w:rPr>
      </w:pPr>
      <w:r w:rsidRPr="002645B3">
        <w:rPr>
          <w:rFonts w:ascii="PT Astra Serif" w:eastAsia="Times New Roman" w:hAnsi="PT Astra Serif" w:cs="Times New Roman"/>
          <w:b/>
          <w:bCs/>
          <w:kern w:val="2"/>
          <w:sz w:val="24"/>
          <w:szCs w:val="24"/>
          <w:u w:val="single"/>
          <w:lang w:eastAsia="ar-SA"/>
        </w:rPr>
        <w:t>Требования к сроку и объему предоставления гарантии качества работ:</w:t>
      </w:r>
    </w:p>
    <w:p w:rsidR="002645B3" w:rsidRPr="002645B3" w:rsidRDefault="002645B3" w:rsidP="002645B3">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Срок предоставления гарантии на выполненные работы устанавливается в размере 36 (тридцать шесть) календарных месяцев 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2645B3" w:rsidRPr="002645B3" w:rsidRDefault="002645B3" w:rsidP="002645B3">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2645B3" w:rsidRPr="002645B3" w:rsidRDefault="002645B3" w:rsidP="002645B3">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Подрядчик обязуется обеспечить замену не прижившихся (погибших) в течение одного календарного года деревьев за счет собственных средств без дополнительной оплаты.</w:t>
      </w:r>
    </w:p>
    <w:p w:rsidR="002645B3" w:rsidRPr="002645B3" w:rsidRDefault="002645B3" w:rsidP="002645B3">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Гарантийные обязательства распространяют свое действие в отношении случаев биологической гибели саженцев, за исключением случаев гибели деревьев в результате механического повреждения их или в результате </w:t>
      </w:r>
      <w:proofErr w:type="spellStart"/>
      <w:r w:rsidRPr="002645B3">
        <w:rPr>
          <w:rFonts w:ascii="PT Astra Serif" w:eastAsia="Times New Roman" w:hAnsi="PT Astra Serif" w:cs="Times New Roman"/>
          <w:kern w:val="2"/>
          <w:sz w:val="24"/>
          <w:szCs w:val="24"/>
          <w:lang w:eastAsia="ar-SA"/>
        </w:rPr>
        <w:t>вандальных</w:t>
      </w:r>
      <w:proofErr w:type="spellEnd"/>
      <w:r w:rsidRPr="002645B3">
        <w:rPr>
          <w:rFonts w:ascii="PT Astra Serif" w:eastAsia="Times New Roman" w:hAnsi="PT Astra Serif" w:cs="Times New Roman"/>
          <w:kern w:val="2"/>
          <w:sz w:val="24"/>
          <w:szCs w:val="24"/>
          <w:lang w:eastAsia="ar-SA"/>
        </w:rPr>
        <w:t xml:space="preserve"> действий третьих лиц.</w:t>
      </w:r>
    </w:p>
    <w:p w:rsidR="002645B3" w:rsidRPr="002645B3" w:rsidRDefault="002645B3" w:rsidP="002645B3">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Замена Подрядчиком не прижившихся (погибших) деревьев и проводится путем высадки аналогичных саженцев того же размера, рода, вида.</w:t>
      </w:r>
    </w:p>
    <w:p w:rsidR="002645B3" w:rsidRPr="002645B3" w:rsidRDefault="002645B3" w:rsidP="002645B3">
      <w:pPr>
        <w:suppressAutoHyphens/>
        <w:spacing w:after="0" w:line="240" w:lineRule="auto"/>
        <w:ind w:firstLine="567"/>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Гарантийный срок на светодиодные светильники – 60 (шестьдесят)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Гарантии качества распространяются на все конструктивные элементы и работы, выполненные Подрядчиком по контракту.</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Подрядчик гарантирует качество и безопасность поставляемого товара в соответствии с национальным стандартом РФ ГОСТ Р 52169-2012 «Оборудование и покрытия детских игровых площадок. Безопасность конструкции и методы испытаний. Общие требования», также в соответствии с ГОСТ 34614.1-2019 «Оборудование и покрытия игровых площадок. Часть 1. Общие требования безопасности и методы испытаний»,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Оборудование должно иметь сертификат соответствия/декларацию о соответствии требованиям ТР ЕАЭС 042/2017 "О безопасности оборудования для детских игровых площадок".</w:t>
      </w:r>
      <w:r w:rsidRPr="002645B3">
        <w:rPr>
          <w:rFonts w:ascii="PT Astra Serif" w:eastAsia="Times New Roman" w:hAnsi="PT Astra Serif" w:cs="Times New Roman"/>
          <w:kern w:val="1"/>
          <w:sz w:val="20"/>
          <w:szCs w:val="20"/>
          <w:lang w:val="x-none" w:eastAsia="ar-SA"/>
        </w:rPr>
        <w:t xml:space="preserve"> </w:t>
      </w:r>
      <w:r w:rsidRPr="002645B3">
        <w:rPr>
          <w:rFonts w:ascii="PT Astra Serif" w:eastAsia="Times New Roman" w:hAnsi="PT Astra Serif" w:cs="Times New Roman"/>
          <w:kern w:val="1"/>
          <w:sz w:val="24"/>
          <w:szCs w:val="24"/>
          <w:lang w:val="x-none" w:eastAsia="ar-SA"/>
        </w:rPr>
        <w:t xml:space="preserve">Безопасность конструкции и методы испытаний </w:t>
      </w:r>
      <w:r w:rsidRPr="002645B3">
        <w:rPr>
          <w:rFonts w:ascii="PT Astra Serif" w:eastAsia="Times New Roman" w:hAnsi="PT Astra Serif" w:cs="Times New Roman"/>
          <w:kern w:val="1"/>
          <w:sz w:val="24"/>
          <w:szCs w:val="24"/>
          <w:lang w:val="x-none" w:eastAsia="ar-SA"/>
        </w:rPr>
        <w:lastRenderedPageBreak/>
        <w:t>Общие требования», ГОСТ Р 52301-2013 «Оборудование и покрытия детских игровых площадок. Безопасность при эксплуатации. Общие требования». ГОСТ Р 56899-2022 Оборудование для спортивных игр. Столы для настольного тенниса. Требования и методы испытаний</w:t>
      </w:r>
      <w:r w:rsidRPr="002645B3">
        <w:rPr>
          <w:rFonts w:ascii="PT Astra Serif" w:eastAsia="Times New Roman" w:hAnsi="PT Astra Serif" w:cs="Times New Roman"/>
          <w:kern w:val="1"/>
          <w:sz w:val="24"/>
          <w:szCs w:val="24"/>
          <w:lang w:eastAsia="ar-SA"/>
        </w:rPr>
        <w:t>»</w:t>
      </w:r>
      <w:r w:rsidRPr="002645B3">
        <w:rPr>
          <w:rFonts w:ascii="PT Astra Serif" w:eastAsia="Times New Roman" w:hAnsi="PT Astra Serif" w:cs="Times New Roman"/>
          <w:kern w:val="1"/>
          <w:sz w:val="24"/>
          <w:szCs w:val="24"/>
          <w:lang w:val="x-none" w:eastAsia="ar-SA"/>
        </w:rPr>
        <w:t>.</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Оборудование не должны представлять опасность для жизни и здоровья пользователей.</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b/>
          <w:i/>
          <w:kern w:val="1"/>
          <w:sz w:val="24"/>
          <w:szCs w:val="24"/>
          <w:lang w:eastAsia="ar-SA"/>
        </w:rPr>
        <w:t>Все о</w:t>
      </w:r>
      <w:proofErr w:type="spellStart"/>
      <w:r w:rsidRPr="002645B3">
        <w:rPr>
          <w:rFonts w:ascii="PT Astra Serif" w:eastAsia="Times New Roman" w:hAnsi="PT Astra Serif" w:cs="Times New Roman"/>
          <w:b/>
          <w:i/>
          <w:kern w:val="1"/>
          <w:sz w:val="24"/>
          <w:szCs w:val="24"/>
          <w:lang w:val="x-none" w:eastAsia="ar-SA"/>
        </w:rPr>
        <w:t>борудование</w:t>
      </w:r>
      <w:proofErr w:type="spellEnd"/>
      <w:r w:rsidRPr="002645B3">
        <w:rPr>
          <w:rFonts w:ascii="PT Astra Serif" w:eastAsia="Times New Roman" w:hAnsi="PT Astra Serif" w:cs="Times New Roman"/>
          <w:b/>
          <w:i/>
          <w:kern w:val="1"/>
          <w:sz w:val="24"/>
          <w:szCs w:val="24"/>
          <w:lang w:val="x-none" w:eastAsia="ar-SA"/>
        </w:rPr>
        <w:t xml:space="preserve">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(ТР ЕАЭС 042/2017) в форме сертификации. Легитимность сертификатов проверяется на сайте ФГИС </w:t>
      </w:r>
      <w:proofErr w:type="spellStart"/>
      <w:r w:rsidRPr="002645B3">
        <w:rPr>
          <w:rFonts w:ascii="PT Astra Serif" w:eastAsia="Times New Roman" w:hAnsi="PT Astra Serif" w:cs="Times New Roman"/>
          <w:b/>
          <w:i/>
          <w:kern w:val="1"/>
          <w:sz w:val="24"/>
          <w:szCs w:val="24"/>
          <w:lang w:val="x-none" w:eastAsia="ar-SA"/>
        </w:rPr>
        <w:t>Росаккредитации</w:t>
      </w:r>
      <w:proofErr w:type="spellEnd"/>
      <w:r w:rsidRPr="002645B3">
        <w:rPr>
          <w:rFonts w:ascii="PT Astra Serif" w:eastAsia="Times New Roman" w:hAnsi="PT Astra Serif" w:cs="Times New Roman"/>
          <w:kern w:val="1"/>
          <w:sz w:val="24"/>
          <w:szCs w:val="24"/>
          <w:lang w:val="x-none" w:eastAsia="ar-SA"/>
        </w:rPr>
        <w:t>.</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Игровое оборудование должно соответствовать ГОСТ:</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ГОСТ 34614.1-2019 «Оборудование и покрытия игровых площадок. Часть 1. Общие требования безопасности и методы испытаний»,</w:t>
      </w:r>
    </w:p>
    <w:p w:rsidR="002645B3" w:rsidRPr="002645B3" w:rsidRDefault="002645B3" w:rsidP="002645B3">
      <w:pPr>
        <w:suppressAutoHyphens/>
        <w:spacing w:after="0" w:line="240" w:lineRule="auto"/>
        <w:jc w:val="both"/>
        <w:rPr>
          <w:rFonts w:ascii="PT Astra Serif" w:eastAsia="Times New Roman" w:hAnsi="PT Astra Serif" w:cs="Times New Roman"/>
          <w:color w:val="FF0000"/>
          <w:kern w:val="1"/>
          <w:sz w:val="24"/>
          <w:szCs w:val="24"/>
          <w:lang w:eastAsia="ar-SA"/>
        </w:rPr>
      </w:pPr>
      <w:r w:rsidRPr="002645B3">
        <w:rPr>
          <w:rFonts w:ascii="PT Astra Serif" w:eastAsia="Times New Roman" w:hAnsi="PT Astra Serif" w:cs="Times New Roman"/>
          <w:kern w:val="1"/>
          <w:sz w:val="24"/>
          <w:szCs w:val="24"/>
          <w:lang w:eastAsia="ar-SA"/>
        </w:rPr>
        <w:t>ГОСТ 34614.2-2024 (EN 1176-2:2017) "Оборудование и покрытия игровых площадок. Часть 2. Дополнительные требования безопасности и методы испытаний качелей";</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ГОСТ 34614.3-2019 (EN 1176-3:2017)"Оборудование и покрытия игровых площадок. Часть 3. Дополнительные требования безопасности и методы испытаний горок";</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ГОСТ 34614.5-2024 (EN 1176-5:2019) "Оборудование и покрытия игровых площадок. Часть 5. Дополнительные требования безопасности и методы испытаний каруселей";</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ГОСТ 34614.6-2019 (EN 1176-6:2017) "Оборудование и покрытия игровых площадок. Часть 6. Дополнительные требования безопасности и методы испытаний качалок".</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Материалы и оборудование, используемые при выполнении работ, должны соответствовать требованиям:</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ГОСТ Р 55706-2023 «Освещение наружное утилитарное. Классификация и нормы»</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(утв. и введен в действие приказом Федерального агентства по техническому регулированию и метрологии от 13 июня 2023 г. N 377-ст)»;</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ГОСТ Р 55839-2013 «Источники света и приборы осветительные. Методы светотехнических измерений и формат предоставленных данных»;</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Техническому регламенту Таможенного Союза ТР ТС 004/2011 «О безопасности низковольтного оборудования»;</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Техническому регламенту Таможенного Союза ТР ТС 020/2011 «Электромагнитная совместимость технических средств».</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Светильники должны соответствовать классу защиты 1 от поражения электрическим током (ГОСТ 12.2.007.0-75 «Система стандартов безопасности труда. Изделия электротехнические. Общие требования безопасности») и иметь климатическое исполнение УХЛ1 по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Упаковка светильников должна соответствовать ГОСТ 23216-78 «Изделия электротехнические. Хранение, транспортирование, временная противокоррозионная защита, упаковка. Общие требования и методы испытаний».</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Работы, связанные с возможной опасностью для жизни и здоровья людей, выполняются в соответствии с требованиями СНиП 12-03-2001 ч.1, СНиП 12-04-2002 ч.2 «Безопасность труда в строительстве».</w:t>
      </w:r>
    </w:p>
    <w:p w:rsidR="002645B3" w:rsidRPr="002645B3" w:rsidRDefault="002645B3" w:rsidP="002645B3">
      <w:pPr>
        <w:suppressAutoHyphens/>
        <w:spacing w:after="0" w:line="240" w:lineRule="auto"/>
        <w:ind w:firstLine="567"/>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Выполняемые работы по устройству освещения должны выполняться в полном соответствии с перечнем и объемами, указанными в техническом задании, проекте муниципального контракта, удовлетворять требованиям действующих СНиП, ТУ, ГОСТ, технической документации и других нормативных документов, в соответствии с действующими нормативными документами: ПУЭ-7 «Правила Устройства Электроустановок» утверждённые Приказом Минэнерго России от 08.07.2002 г. №204.</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При выполнении работ необходимо соблюдать требования </w:t>
      </w:r>
      <w:proofErr w:type="spellStart"/>
      <w:r w:rsidRPr="002645B3">
        <w:rPr>
          <w:rFonts w:ascii="PT Astra Serif" w:eastAsia="Times New Roman" w:hAnsi="PT Astra Serif" w:cs="Times New Roman"/>
          <w:kern w:val="2"/>
          <w:sz w:val="24"/>
          <w:szCs w:val="24"/>
          <w:lang w:eastAsia="ar-SA"/>
        </w:rPr>
        <w:t>энергоэффективности</w:t>
      </w:r>
      <w:proofErr w:type="spellEnd"/>
      <w:r w:rsidRPr="002645B3">
        <w:rPr>
          <w:rFonts w:ascii="PT Astra Serif" w:eastAsia="Times New Roman" w:hAnsi="PT Astra Serif" w:cs="Times New Roman"/>
          <w:kern w:val="2"/>
          <w:sz w:val="24"/>
          <w:szCs w:val="24"/>
          <w:lang w:eastAsia="ar-SA"/>
        </w:rPr>
        <w:t>, установленные следующими нормативными актами:</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w:t>
      </w:r>
      <w:r w:rsidRPr="002645B3">
        <w:rPr>
          <w:rFonts w:ascii="PT Astra Serif" w:eastAsia="Times New Roman" w:hAnsi="PT Astra Serif" w:cs="Times New Roman"/>
          <w:kern w:val="2"/>
          <w:sz w:val="24"/>
          <w:szCs w:val="24"/>
          <w:lang w:eastAsia="ar-SA"/>
        </w:rPr>
        <w:tab/>
        <w:t>постановлением Правительства Российской Федерации от 31.12.2009 № 1221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lastRenderedPageBreak/>
        <w:t>*</w:t>
      </w:r>
      <w:r w:rsidRPr="002645B3">
        <w:rPr>
          <w:rFonts w:ascii="PT Astra Serif" w:eastAsia="Times New Roman" w:hAnsi="PT Astra Serif" w:cs="Times New Roman"/>
          <w:kern w:val="2"/>
          <w:sz w:val="24"/>
          <w:szCs w:val="24"/>
          <w:lang w:eastAsia="ar-SA"/>
        </w:rPr>
        <w:tab/>
        <w:t xml:space="preserve">приказом Минэкономразвития России от 04.06.2010 № 229 «О требованиях энергетической эффективности товаров, используемых для создания элементов конструкций зданий, строений, сооружений, в том числе инженерных систем </w:t>
      </w:r>
      <w:proofErr w:type="spellStart"/>
      <w:r w:rsidRPr="002645B3">
        <w:rPr>
          <w:rFonts w:ascii="PT Astra Serif" w:eastAsia="Times New Roman" w:hAnsi="PT Astra Serif" w:cs="Times New Roman"/>
          <w:kern w:val="2"/>
          <w:sz w:val="24"/>
          <w:szCs w:val="24"/>
          <w:lang w:eastAsia="ar-SA"/>
        </w:rPr>
        <w:t>ресурсоснабжения</w:t>
      </w:r>
      <w:proofErr w:type="spellEnd"/>
      <w:r w:rsidRPr="002645B3">
        <w:rPr>
          <w:rFonts w:ascii="PT Astra Serif" w:eastAsia="Times New Roman" w:hAnsi="PT Astra Serif" w:cs="Times New Roman"/>
          <w:kern w:val="2"/>
          <w:sz w:val="24"/>
          <w:szCs w:val="24"/>
          <w:lang w:eastAsia="ar-SA"/>
        </w:rPr>
        <w:t>, влияющих на энергетическую эффективность зданий, строений, сооружений»;</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w:t>
      </w:r>
      <w:r w:rsidRPr="002645B3">
        <w:rPr>
          <w:rFonts w:ascii="PT Astra Serif" w:eastAsia="Times New Roman" w:hAnsi="PT Astra Serif" w:cs="Times New Roman"/>
          <w:kern w:val="2"/>
          <w:sz w:val="24"/>
          <w:szCs w:val="24"/>
          <w:lang w:eastAsia="ar-SA"/>
        </w:rPr>
        <w:tab/>
        <w:t>приказом Минэкономразвития России от 09.03.2011 № 88 «О требованиях энергетической эффективности в отношении товаров, для которых уполномоченным федеральным органом исполнительной власти определены классы энергетической эффективности» (вместе с «Требованиями энергетической эффективности в отношении товаров, указанных в подпункте «б» пункта 3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 утвержденных Постановлением Правительства Российской Федерации от 31 декабря 2009 г. № 1221»);</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w:t>
      </w:r>
      <w:r w:rsidRPr="002645B3">
        <w:rPr>
          <w:rFonts w:ascii="PT Astra Serif" w:eastAsia="Times New Roman" w:hAnsi="PT Astra Serif" w:cs="Times New Roman"/>
          <w:kern w:val="2"/>
          <w:sz w:val="24"/>
          <w:szCs w:val="24"/>
          <w:lang w:eastAsia="ar-SA"/>
        </w:rPr>
        <w:tab/>
        <w:t xml:space="preserve">приказом </w:t>
      </w:r>
      <w:proofErr w:type="spellStart"/>
      <w:r w:rsidRPr="002645B3">
        <w:rPr>
          <w:rFonts w:ascii="PT Astra Serif" w:eastAsia="Times New Roman" w:hAnsi="PT Astra Serif" w:cs="Times New Roman"/>
          <w:kern w:val="2"/>
          <w:sz w:val="24"/>
          <w:szCs w:val="24"/>
          <w:lang w:eastAsia="ar-SA"/>
        </w:rPr>
        <w:t>Минпромторга</w:t>
      </w:r>
      <w:proofErr w:type="spellEnd"/>
      <w:r w:rsidRPr="002645B3">
        <w:rPr>
          <w:rFonts w:ascii="PT Astra Serif" w:eastAsia="Times New Roman" w:hAnsi="PT Astra Serif" w:cs="Times New Roman"/>
          <w:kern w:val="2"/>
          <w:sz w:val="24"/>
          <w:szCs w:val="24"/>
          <w:lang w:eastAsia="ar-SA"/>
        </w:rPr>
        <w:t xml:space="preserve"> России от 06.11.2018 № 4404 «О категориях товаров, которые должны содержать информацию о классе их энергетической эффективности в технической документации, прилагаемой к этим товарам, маркировке и на этикетках, а также о характеристиках товаров с указанием категорий товаров, на которые 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не распространяются требования о включении информации об их энергетической эффективности в техническую документацию, прилагаемую к товарам, маркировку и на этикетку».</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При производстве работ необходимо строго соблюдать требования Федерального закона от 30.12.2001 № 197-ФЗ «Трудовой кодекс Российской Федерации», Федерального закона от 21.12.1994 г. № 69-ФЗ «О пожарной безопасности». </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Подрядчик в соответствии с требованиями «Требований к работникам, допускаемым к выполнению работ в электроустановках», утвержденных Приказом Министерства труда и социальной защиты РФ от 15.12.2020 № 903н (далее – Приказ № 903н), должен обеспечить выполнение работ на объекте следующими специалистами:</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 специалистами-электромонтажниками не ниже III группы по электробезопасности, прошедшими аттестацию по электробезопасности в соответствии с выполняемыми функциями и классом напряжения электроустановок. </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работниками из числа административно-технического персонала с IV группой по электробезопасности, назначаемыми ответственным руководителем работ для обеспечения мер безопасности при монтажных и пуско-наладочных работах.</w:t>
      </w:r>
    </w:p>
    <w:p w:rsidR="002645B3" w:rsidRPr="002645B3" w:rsidRDefault="002645B3" w:rsidP="002645B3">
      <w:pPr>
        <w:suppressAutoHyphens/>
        <w:spacing w:after="0" w:line="240" w:lineRule="auto"/>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персоналом, допущенным к проведению испытаний электрооборудования повышенным напряжением, прошедшим специальную подготовку.</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Установленное оборудование оформляется актом с указанием перечня оборудования, его основных характеристик и места установки.</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u w:val="single"/>
          <w:lang w:val="x-none" w:eastAsia="ar-SA"/>
        </w:rPr>
      </w:pPr>
      <w:r w:rsidRPr="002645B3">
        <w:rPr>
          <w:rFonts w:ascii="PT Astra Serif" w:eastAsia="Times New Roman" w:hAnsi="PT Astra Serif" w:cs="Times New Roman"/>
          <w:kern w:val="1"/>
          <w:sz w:val="24"/>
          <w:szCs w:val="24"/>
          <w:u w:val="single"/>
          <w:lang w:val="x-none" w:eastAsia="ar-SA"/>
        </w:rPr>
        <w:t>Паспорт оборудования должен содержать:</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-наименование и адрес изготовителя оборудования;</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реквизиты документа, в соответствии с которым оно произведено;</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месяц и год производства;</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назначенный срок службы;</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-основные технические данные и комплектность;</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-сведения о приемке, упаковке и утилизации;</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гарантийные обязательства изготовителя;</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Сведения о хранении и перевозке;</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xml:space="preserve">- сведения о консервации и </w:t>
      </w:r>
      <w:proofErr w:type="spellStart"/>
      <w:r w:rsidRPr="002645B3">
        <w:rPr>
          <w:rFonts w:ascii="PT Astra Serif" w:eastAsia="Times New Roman" w:hAnsi="PT Astra Serif" w:cs="Times New Roman"/>
          <w:kern w:val="1"/>
          <w:sz w:val="24"/>
          <w:szCs w:val="24"/>
          <w:lang w:val="x-none" w:eastAsia="ar-SA"/>
        </w:rPr>
        <w:t>расконсервации</w:t>
      </w:r>
      <w:proofErr w:type="spellEnd"/>
      <w:r w:rsidRPr="002645B3">
        <w:rPr>
          <w:rFonts w:ascii="PT Astra Serif" w:eastAsia="Times New Roman" w:hAnsi="PT Astra Serif" w:cs="Times New Roman"/>
          <w:kern w:val="1"/>
          <w:sz w:val="24"/>
          <w:szCs w:val="24"/>
          <w:lang w:val="x-none" w:eastAsia="ar-SA"/>
        </w:rPr>
        <w:t xml:space="preserve"> оборудования при эксплуатации;</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-рекомендуемый тип покрытия;</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сведения об учете неисправностей и технического обслуживания;</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сведения о ремонте, включая перечень деталей и частей оборудования, которые подвержены большим нагрузкам;</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срок и случаи замены деталей;</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lastRenderedPageBreak/>
        <w:t>- инструкции по монтажу оборудования, его осмотру и проверке перед началом эксплуатации, обслуживанию и ремонту;</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правила безопасной эксплуатации оборудования;</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xml:space="preserve"> - сведения о возрастных группах (включая ограничения по весу и росту);</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фото, графический рисунок или чертеж общего вида оборудования с указанием основных размеров;</w:t>
      </w:r>
    </w:p>
    <w:p w:rsidR="002645B3" w:rsidRPr="002645B3" w:rsidRDefault="002645B3" w:rsidP="002645B3">
      <w:pPr>
        <w:suppressAutoHyphens/>
        <w:spacing w:after="0" w:line="240" w:lineRule="auto"/>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схема сборки оборудования и схема (план) зоны падения.</w:t>
      </w:r>
    </w:p>
    <w:p w:rsidR="002645B3" w:rsidRPr="002645B3" w:rsidRDefault="002645B3" w:rsidP="002645B3">
      <w:pPr>
        <w:suppressAutoHyphens/>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2645B3" w:rsidRPr="002645B3" w:rsidRDefault="002645B3" w:rsidP="002645B3">
      <w:pPr>
        <w:suppressAutoHyphens/>
        <w:spacing w:after="0" w:line="240" w:lineRule="auto"/>
        <w:ind w:firstLine="709"/>
        <w:contextualSpacing/>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 xml:space="preserve">Подрядчик обязан произвести ограждение территории выполнения работ временными огораживающими устройствами, а также, если работы оказываются в темное время, провести установку осветительного оборудования. </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2645B3" w:rsidRPr="002645B3" w:rsidRDefault="002645B3" w:rsidP="002645B3">
      <w:pPr>
        <w:suppressAutoHyphens/>
        <w:spacing w:after="0" w:line="240" w:lineRule="auto"/>
        <w:ind w:firstLine="709"/>
        <w:contextualSpacing/>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2645B3" w:rsidRPr="002645B3" w:rsidRDefault="002645B3" w:rsidP="002645B3">
      <w:pPr>
        <w:shd w:val="clear" w:color="auto" w:fill="FFFFFF"/>
        <w:tabs>
          <w:tab w:val="left" w:pos="432"/>
          <w:tab w:val="left" w:pos="708"/>
        </w:tabs>
        <w:spacing w:after="0" w:line="240" w:lineRule="auto"/>
        <w:ind w:firstLine="708"/>
        <w:jc w:val="both"/>
        <w:textAlignment w:val="baseline"/>
        <w:outlineLvl w:val="0"/>
        <w:rPr>
          <w:rFonts w:ascii="PT Astra Serif" w:eastAsia="Times New Roman" w:hAnsi="PT Astra Serif" w:cs="Times New Roman"/>
          <w:b/>
          <w:bCs/>
          <w:sz w:val="24"/>
          <w:szCs w:val="24"/>
          <w:lang w:eastAsia="ar-SA"/>
        </w:rPr>
      </w:pPr>
      <w:r w:rsidRPr="002645B3">
        <w:rPr>
          <w:rFonts w:ascii="PT Astra Serif" w:eastAsia="Times New Roman" w:hAnsi="PT Astra Serif" w:cs="Times New Roman"/>
          <w:b/>
          <w:bCs/>
          <w:kern w:val="1"/>
          <w:sz w:val="24"/>
          <w:szCs w:val="24"/>
          <w:lang w:eastAsia="ar-SA"/>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2645B3" w:rsidRPr="002645B3" w:rsidRDefault="002645B3" w:rsidP="002645B3">
      <w:pPr>
        <w:suppressAutoHyphens/>
        <w:spacing w:after="0" w:line="240" w:lineRule="auto"/>
        <w:ind w:firstLine="709"/>
        <w:contextualSpacing/>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Установка оборудования исключает возможность самопроизвольного перемещения (падения) игровых элементов в процессе эксплуатации. Не допускается наличие незакрепленных элементов, сколов, трещин, следов деформации, не допускается наличие выступающих частей элементов крепления оборудования, острых кромок, способных нанести травму при эксплуатации.</w:t>
      </w:r>
    </w:p>
    <w:p w:rsidR="002645B3" w:rsidRPr="002645B3" w:rsidRDefault="002645B3" w:rsidP="002645B3">
      <w:pPr>
        <w:suppressAutoHyphens/>
        <w:spacing w:after="0" w:line="240" w:lineRule="auto"/>
        <w:ind w:firstLine="709"/>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xml:space="preserve">Подрядчик после установки оборудования обязан провести испытание выдерживают ли объекты установленную ГОСТ Р 52169-2012 испытательную нагрузку в течении пяти минут. А также провести испытание на </w:t>
      </w:r>
      <w:proofErr w:type="spellStart"/>
      <w:r w:rsidRPr="002645B3">
        <w:rPr>
          <w:rFonts w:ascii="PT Astra Serif" w:eastAsia="Times New Roman" w:hAnsi="PT Astra Serif" w:cs="Times New Roman"/>
          <w:kern w:val="1"/>
          <w:sz w:val="24"/>
          <w:szCs w:val="24"/>
          <w:lang w:val="x-none" w:eastAsia="ar-SA"/>
        </w:rPr>
        <w:t>застревание</w:t>
      </w:r>
      <w:proofErr w:type="spellEnd"/>
      <w:r w:rsidRPr="002645B3">
        <w:rPr>
          <w:rFonts w:ascii="PT Astra Serif" w:eastAsia="Times New Roman" w:hAnsi="PT Astra Serif" w:cs="Times New Roman"/>
          <w:kern w:val="1"/>
          <w:sz w:val="24"/>
          <w:szCs w:val="24"/>
          <w:lang w:val="x-none" w:eastAsia="ar-SA"/>
        </w:rPr>
        <w:t xml:space="preserve"> головы, шеи, рук, ног, пальцев, одежды ребенка в отверстиях конструкций. Проверить все отверстия в твердых элементах конструкций.</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val="x-none" w:eastAsia="ar-SA"/>
        </w:rPr>
        <w:t xml:space="preserve">Подрядчик обязан в процессе производства работ фиксировать каждый этап выполнения работ путем фото и </w:t>
      </w:r>
      <w:proofErr w:type="spellStart"/>
      <w:r w:rsidRPr="002645B3">
        <w:rPr>
          <w:rFonts w:ascii="PT Astra Serif" w:eastAsia="Times New Roman" w:hAnsi="PT Astra Serif" w:cs="Times New Roman"/>
          <w:kern w:val="1"/>
          <w:sz w:val="24"/>
          <w:szCs w:val="24"/>
          <w:lang w:val="x-none" w:eastAsia="ar-SA"/>
        </w:rPr>
        <w:t>видеофиксации</w:t>
      </w:r>
      <w:proofErr w:type="spellEnd"/>
      <w:r w:rsidRPr="002645B3">
        <w:rPr>
          <w:rFonts w:ascii="PT Astra Serif" w:eastAsia="Times New Roman" w:hAnsi="PT Astra Serif" w:cs="Times New Roman"/>
          <w:kern w:val="1"/>
          <w:sz w:val="24"/>
          <w:szCs w:val="24"/>
          <w:lang w:val="x-none" w:eastAsia="ar-SA"/>
        </w:rPr>
        <w:t>.</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Подрядчик обязан изготовить и разместить информационный щит с указанием: правил эксплуатации детской площадки, предназначение детского оборудования, номер экстренных служб, запреты действий на детской площадке, контактные данные эксплуатирующей организации.</w:t>
      </w:r>
    </w:p>
    <w:p w:rsidR="002645B3" w:rsidRPr="002645B3" w:rsidRDefault="002645B3" w:rsidP="002645B3">
      <w:pPr>
        <w:suppressAutoHyphens/>
        <w:spacing w:after="0" w:line="240" w:lineRule="auto"/>
        <w:ind w:firstLine="567"/>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Оборудование МАФ устанавливается на бесшовное резиновое покрытие, толщиной 20 мм. В комплект,  которого входит  окрашенная на заводе резиновая крошка фракцией от 2 до 4 мм; полиуретановый клей для покрытия, полиуретановый клей для грунтования поверхности, скипидар.</w:t>
      </w:r>
    </w:p>
    <w:p w:rsidR="002645B3" w:rsidRPr="002645B3" w:rsidRDefault="002645B3" w:rsidP="002645B3">
      <w:pPr>
        <w:suppressAutoHyphens/>
        <w:spacing w:after="0" w:line="240" w:lineRule="auto"/>
        <w:ind w:firstLine="567"/>
        <w:jc w:val="both"/>
        <w:rPr>
          <w:rFonts w:ascii="PT Astra Serif" w:eastAsia="Times New Roman" w:hAnsi="PT Astra Serif" w:cs="Times New Roman"/>
          <w:kern w:val="1"/>
          <w:sz w:val="24"/>
          <w:szCs w:val="24"/>
          <w:lang w:eastAsia="ar-SA"/>
        </w:rPr>
      </w:pPr>
      <w:r w:rsidRPr="002645B3">
        <w:rPr>
          <w:rFonts w:ascii="PT Astra Serif" w:eastAsia="Times New Roman" w:hAnsi="PT Astra Serif" w:cs="Times New Roman"/>
          <w:kern w:val="1"/>
          <w:sz w:val="24"/>
          <w:szCs w:val="24"/>
          <w:lang w:eastAsia="ar-SA"/>
        </w:rPr>
        <w:t xml:space="preserve">  В состав работ входит озеленение высаживание  новых деревьев и  пересадка уже существующих кустарников. Работы должны выполняться  строго с утвержденными правилами  благоустройства территории города Югорска  и с ГОСТ Р  59370-2021 «Зеленые» стандарты.</w:t>
      </w:r>
    </w:p>
    <w:p w:rsidR="002645B3" w:rsidRPr="002645B3" w:rsidRDefault="002645B3" w:rsidP="002645B3">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2645B3">
        <w:rPr>
          <w:rFonts w:ascii="PT Astra Serif" w:eastAsia="Times New Roman" w:hAnsi="PT Astra Serif" w:cs="Times New Roman"/>
          <w:kern w:val="1"/>
          <w:sz w:val="24"/>
          <w:szCs w:val="24"/>
          <w:lang w:val="x-none" w:eastAsia="ar-SA"/>
        </w:rPr>
        <w:t xml:space="preserve">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 </w:t>
      </w:r>
    </w:p>
    <w:p w:rsidR="002645B3" w:rsidRPr="002645B3" w:rsidRDefault="002645B3" w:rsidP="002645B3">
      <w:pPr>
        <w:suppressAutoHyphens/>
        <w:spacing w:after="0" w:line="240" w:lineRule="auto"/>
        <w:ind w:firstLine="709"/>
        <w:jc w:val="both"/>
        <w:rPr>
          <w:rFonts w:ascii="PT Astra Serif" w:eastAsia="Times New Roman" w:hAnsi="PT Astra Serif" w:cs="Times New Roman"/>
          <w:b/>
          <w:i/>
          <w:kern w:val="2"/>
          <w:sz w:val="24"/>
          <w:szCs w:val="24"/>
          <w:lang w:eastAsia="ar-SA"/>
        </w:rPr>
      </w:pPr>
      <w:r w:rsidRPr="002645B3">
        <w:rPr>
          <w:rFonts w:ascii="PT Astra Serif" w:eastAsia="Times New Roman" w:hAnsi="PT Astra Serif" w:cs="Times New Roman"/>
          <w:b/>
          <w:i/>
          <w:kern w:val="2"/>
          <w:sz w:val="24"/>
          <w:szCs w:val="24"/>
          <w:lang w:eastAsia="ar-SA"/>
        </w:rPr>
        <w:t>Указанные товарные знаки в описании объекта закупки (техническом задании), следует считать сопровождающимися словами «или эквивалент».</w:t>
      </w:r>
    </w:p>
    <w:p w:rsidR="002645B3" w:rsidRPr="002645B3" w:rsidRDefault="002645B3" w:rsidP="002645B3">
      <w:pPr>
        <w:suppressAutoHyphens/>
        <w:spacing w:after="0" w:line="240" w:lineRule="auto"/>
        <w:ind w:firstLine="709"/>
        <w:jc w:val="both"/>
        <w:rPr>
          <w:rFonts w:ascii="PT Astra Serif" w:eastAsia="Times New Roman" w:hAnsi="PT Astra Serif" w:cs="Times New Roman"/>
          <w:kern w:val="2"/>
          <w:sz w:val="24"/>
          <w:szCs w:val="24"/>
          <w:lang w:eastAsia="ar-SA"/>
        </w:rPr>
      </w:pPr>
      <w:r w:rsidRPr="002645B3">
        <w:rPr>
          <w:rFonts w:ascii="PT Astra Serif" w:eastAsia="Times New Roman" w:hAnsi="PT Astra Serif" w:cs="Times New Roman"/>
          <w:kern w:val="2"/>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7D12C0" w:rsidRPr="007D12C0" w:rsidRDefault="007D12C0" w:rsidP="007D12C0">
      <w:pPr>
        <w:suppressAutoHyphens/>
        <w:spacing w:after="0" w:line="240" w:lineRule="auto"/>
        <w:ind w:firstLine="709"/>
        <w:jc w:val="both"/>
        <w:rPr>
          <w:rFonts w:ascii="PT Astra Serif" w:eastAsia="Times New Roman" w:hAnsi="PT Astra Serif" w:cs="Times New Roman"/>
          <w:kern w:val="2"/>
          <w:sz w:val="24"/>
          <w:szCs w:val="24"/>
          <w:lang w:eastAsia="ar-SA"/>
        </w:rPr>
      </w:pPr>
    </w:p>
    <w:p w:rsidR="007D12C0" w:rsidRPr="007D12C0" w:rsidRDefault="007D12C0" w:rsidP="007D12C0">
      <w:pPr>
        <w:suppressAutoHyphens/>
        <w:spacing w:after="0" w:line="240" w:lineRule="auto"/>
        <w:ind w:firstLine="709"/>
        <w:jc w:val="both"/>
        <w:rPr>
          <w:rFonts w:ascii="PT Astra Serif" w:eastAsia="Times New Roman" w:hAnsi="PT Astra Serif" w:cs="Times New Roman"/>
          <w:kern w:val="2"/>
          <w:sz w:val="24"/>
          <w:szCs w:val="24"/>
          <w:lang w:eastAsia="ar-SA"/>
        </w:rPr>
      </w:pPr>
    </w:p>
    <w:p w:rsidR="007D12C0" w:rsidRPr="007D12C0" w:rsidRDefault="007D12C0" w:rsidP="007D12C0">
      <w:pPr>
        <w:suppressAutoHyphens/>
        <w:spacing w:after="0" w:line="240" w:lineRule="auto"/>
        <w:jc w:val="both"/>
        <w:rPr>
          <w:rFonts w:ascii="PT Astra Serif" w:eastAsia="Times New Roman" w:hAnsi="PT Astra Serif" w:cs="Times New Roman"/>
          <w:i/>
          <w:kern w:val="1"/>
          <w:sz w:val="24"/>
          <w:szCs w:val="24"/>
          <w:lang w:eastAsia="ar-SA"/>
        </w:rPr>
        <w:sectPr w:rsidR="007D12C0" w:rsidRPr="007D12C0" w:rsidSect="00157868">
          <w:pgSz w:w="11906" w:h="16838"/>
          <w:pgMar w:top="567" w:right="567" w:bottom="567" w:left="1077" w:header="709" w:footer="709" w:gutter="0"/>
          <w:cols w:space="708"/>
          <w:docGrid w:linePitch="360"/>
        </w:sectPr>
      </w:pPr>
    </w:p>
    <w:tbl>
      <w:tblPr>
        <w:tblW w:w="4900" w:type="pct"/>
        <w:tblLook w:val="04A0" w:firstRow="1" w:lastRow="0" w:firstColumn="1" w:lastColumn="0" w:noHBand="0" w:noVBand="1"/>
      </w:tblPr>
      <w:tblGrid>
        <w:gridCol w:w="638"/>
        <w:gridCol w:w="1735"/>
        <w:gridCol w:w="4251"/>
        <w:gridCol w:w="3240"/>
        <w:gridCol w:w="372"/>
        <w:gridCol w:w="1121"/>
        <w:gridCol w:w="1546"/>
        <w:gridCol w:w="135"/>
        <w:gridCol w:w="35"/>
        <w:gridCol w:w="6"/>
        <w:gridCol w:w="2523"/>
      </w:tblGrid>
      <w:tr w:rsidR="00165F26" w:rsidRPr="00165F26" w:rsidTr="00165F26">
        <w:tc>
          <w:tcPr>
            <w:tcW w:w="205" w:type="pc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kern w:val="2"/>
                <w:lang w:eastAsia="ar-SA"/>
              </w:rPr>
            </w:pPr>
            <w:r w:rsidRPr="00165F26">
              <w:rPr>
                <w:rFonts w:ascii="PT Astra Serif" w:eastAsia="Calibri" w:hAnsi="PT Astra Serif"/>
                <w:kern w:val="2"/>
                <w:lang w:eastAsia="ar-SA"/>
              </w:rPr>
              <w:lastRenderedPageBreak/>
              <w:t>№ п/п</w:t>
            </w:r>
          </w:p>
        </w:tc>
        <w:tc>
          <w:tcPr>
            <w:tcW w:w="550" w:type="pc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kern w:val="2"/>
                <w:lang w:eastAsia="ar-SA"/>
              </w:rPr>
            </w:pPr>
            <w:r w:rsidRPr="00165F26">
              <w:rPr>
                <w:rFonts w:ascii="PT Astra Serif" w:eastAsia="Calibri" w:hAnsi="PT Astra Serif"/>
                <w:kern w:val="2"/>
                <w:lang w:eastAsia="ar-SA"/>
              </w:rPr>
              <w:t>ОКПД2</w:t>
            </w:r>
          </w:p>
        </w:tc>
        <w:tc>
          <w:tcPr>
            <w:tcW w:w="1363" w:type="pc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Calibri" w:hAnsi="PT Astra Serif"/>
                <w:kern w:val="2"/>
                <w:lang w:eastAsia="ar-SA"/>
              </w:rPr>
            </w:pPr>
            <w:r w:rsidRPr="00165F26">
              <w:rPr>
                <w:rFonts w:ascii="PT Astra Serif" w:eastAsia="Calibri" w:hAnsi="PT Astra Serif"/>
                <w:kern w:val="2"/>
                <w:lang w:eastAsia="ar-SA"/>
              </w:rPr>
              <w:t>Наименование</w:t>
            </w:r>
          </w:p>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eastAsia="Calibri" w:hAnsi="PT Astra Serif"/>
                <w:kern w:val="2"/>
                <w:lang w:eastAsia="ar-SA"/>
              </w:rPr>
              <w:t>Товара</w:t>
            </w:r>
          </w:p>
        </w:tc>
        <w:tc>
          <w:tcPr>
            <w:tcW w:w="2071" w:type="pct"/>
            <w:gridSpan w:val="6"/>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Значение показателя</w:t>
            </w:r>
          </w:p>
        </w:tc>
        <w:tc>
          <w:tcPr>
            <w:tcW w:w="811" w:type="pct"/>
            <w:gridSpan w:val="2"/>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w:t>
            </w:r>
          </w:p>
        </w:tc>
      </w:tr>
      <w:tr w:rsidR="00165F26" w:rsidRPr="00165F26" w:rsidTr="00165F26">
        <w:trPr>
          <w:trHeight w:val="285"/>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32.30.15.239</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Спортивно-игровой комплекс</w:t>
            </w: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hAnsi="PT Astra Serif"/>
                <w:b/>
                <w:noProof/>
                <w:kern w:val="2"/>
                <w:lang w:eastAsia="ru-RU"/>
              </w:rPr>
              <w:drawing>
                <wp:inline distT="0" distB="0" distL="0" distR="0" wp14:anchorId="384BC6B5" wp14:editId="4E12DB4E">
                  <wp:extent cx="1923415" cy="181165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3415" cy="181165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Calibri" w:hAnsi="PT Astra Serif" w:cs="Times New Roman"/>
                <w:kern w:val="2"/>
                <w:lang w:eastAsia="ar-SA"/>
              </w:rPr>
            </w:pPr>
          </w:p>
          <w:p w:rsidR="00165F26" w:rsidRPr="00165F26" w:rsidRDefault="00165F26" w:rsidP="00165F26">
            <w:pPr>
              <w:suppressAutoHyphens/>
              <w:spacing w:after="60"/>
              <w:jc w:val="center"/>
              <w:rPr>
                <w:rFonts w:ascii="PT Astra Serif" w:eastAsia="Calibri"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0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Длина: не менее 7000 мм и не более 7500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Ширина: не менее 6900 мм и не более 7100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Высота: не менее 1650 мм и не более 1750 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ската горки: не менее 750 мм и не более 850 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kern w:val="2"/>
                <w:lang w:eastAsia="ar-SA"/>
              </w:rPr>
              <w:t>Комплектация:</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7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Игровой комплекс представляет собой полосу препятствий с различными спортивными элементами и площадками, расположенными поочередно. Площадки закреплены на опорных деревянных столбах и  оборудованы стяжками безопасности.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Между первой и второй площадкой закреплен канатный переход с прямоугольной платформой из резины, размещенной в центре этого перехода.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Между второй и третей площадками установлена секция из гимнастических бревен, расположенных под углом друг к другу и образующих переход с препятствиями.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Третья площадка центральная, к ней с одной из сторон пристроен прямой деревянный закрытый тоннель, ведущий в игровую зону, расположенную в центре всего комплекса.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Между третей и четвертой площадкой закреплен переход из досок, установленных на расстоянии от грунта.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Четвертая площадка на металлических опорах служит началом подъема к пятой площадке, которая оборудована горкой. На подъеме к горке закреплены ступеньки из досок, также переход оборудован ограждениями и перилами.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Замыкает полосу препятствий безопасная металлическая горка с бортиками, прилегающим к земле скатом и стяжкой безопасности.</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Игровая зона, находящаяся в центре комплекса, состоит из круглой платформы, на которую нанесена разметка игры «Твистер», гимнастических бревен, расположенных крест-накрест и круглых ступенек-платформ разной высоты.</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nil"/>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Материалы:</w:t>
            </w:r>
            <w:r w:rsidRPr="00165F26">
              <w:rPr>
                <w:rFonts w:ascii="PT Astra Serif" w:hAnsi="PT Astra Serif"/>
                <w:b/>
                <w:i/>
                <w:kern w:val="2"/>
                <w:lang w:eastAsia="ar-SA"/>
              </w:rPr>
              <w:t xml:space="preserve"> </w:t>
            </w:r>
          </w:p>
        </w:tc>
        <w:tc>
          <w:tcPr>
            <w:tcW w:w="811" w:type="pct"/>
            <w:gridSpan w:val="2"/>
            <w:vMerge w:val="restart"/>
            <w:tcBorders>
              <w:top w:val="nil"/>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Опорные столбы деревянные, клееные, сверху открытые срезы столбов закрыты пластиковыми заглушками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Элементы каркаса горки выполнены из трубы стальной профильной.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Скат горки выполнен из единого листа нержавеющей стали.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Стартовый участок горки оборудован стяжкой безопасности.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Борта горки высотой 150мм изготовлены из ПНД высокой плотности.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Каркас деревянного изогнутого перехода изготовлен из профильной трубы.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Все перила выполнены из влагостойкой фанеры.</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Настил площадок и переходов, ограждения площадок  выполнены из доски сечением 90х35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Каркас перехода - сетки выполнен из металлических труб круглого сечения, сетка выполнена из </w:t>
            </w:r>
            <w:proofErr w:type="spellStart"/>
            <w:r w:rsidRPr="00165F26">
              <w:rPr>
                <w:rFonts w:ascii="PT Astra Serif" w:hAnsi="PT Astra Serif"/>
                <w:kern w:val="2"/>
                <w:lang w:eastAsia="ar-SA"/>
              </w:rPr>
              <w:t>шестипрядного</w:t>
            </w:r>
            <w:proofErr w:type="spellEnd"/>
            <w:r w:rsidRPr="00165F26">
              <w:rPr>
                <w:rFonts w:ascii="PT Astra Serif" w:hAnsi="PT Astra Serif"/>
                <w:kern w:val="2"/>
                <w:lang w:eastAsia="ar-SA"/>
              </w:rPr>
              <w:t xml:space="preserve"> полипропиленового каната, армированного стальной проволокой. Канат соединяется между собой крестообразными соединителями, отлитыми из полиамида. В центре канатного перехода расположен элемент, изготовленный из резины.</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Бревна БУМ изготовлены из бруса.</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Кольцевой тоннель выполнен из доски 90х35мм.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Круглые платформы - столики выполнены из нескользящей ламинированной фанеры с тиснёной поверхностью.</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Для окраски деталей из фанеры (</w:t>
            </w:r>
            <w:proofErr w:type="spellStart"/>
            <w:r w:rsidRPr="00165F26">
              <w:rPr>
                <w:rFonts w:ascii="PT Astra Serif" w:hAnsi="PT Astra Serif"/>
                <w:kern w:val="2"/>
                <w:lang w:eastAsia="ar-SA"/>
              </w:rPr>
              <w:t>твистер</w:t>
            </w:r>
            <w:proofErr w:type="spellEnd"/>
            <w:r w:rsidRPr="00165F26">
              <w:rPr>
                <w:rFonts w:ascii="PT Astra Serif" w:hAnsi="PT Astra Serif"/>
                <w:kern w:val="2"/>
                <w:lang w:eastAsia="ar-SA"/>
              </w:rPr>
              <w:t>, щиты для тоннеля, перила) используются краски на водной основе с защитными свойствами.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Металлические элементы окрашены порошковой глянцевой краской.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Для деталей из доски и бруса используется водно-дисперсионная акриловая лессирующая пропитка для защитно-декоративной отделки, укрепляющая поверхности.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Яркая разметка на «</w:t>
            </w:r>
            <w:proofErr w:type="spellStart"/>
            <w:r w:rsidRPr="00165F26">
              <w:rPr>
                <w:rFonts w:ascii="PT Astra Serif" w:hAnsi="PT Astra Serif"/>
                <w:kern w:val="2"/>
                <w:lang w:eastAsia="ar-SA"/>
              </w:rPr>
              <w:t>Твистере</w:t>
            </w:r>
            <w:proofErr w:type="spellEnd"/>
            <w:r w:rsidRPr="00165F26">
              <w:rPr>
                <w:rFonts w:ascii="PT Astra Serif" w:hAnsi="PT Astra Serif"/>
                <w:kern w:val="2"/>
                <w:lang w:eastAsia="ar-SA"/>
              </w:rPr>
              <w:t>» нанесена методом прямой УФ полноцветной широкоформатной печати с высоким разрешением.</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Концы труб закрыты. Заглушки пластиковые на местах резьбовых </w:t>
            </w:r>
            <w:r w:rsidRPr="00165F26">
              <w:rPr>
                <w:rFonts w:ascii="PT Astra Serif" w:hAnsi="PT Astra Serif"/>
                <w:kern w:val="2"/>
                <w:lang w:eastAsia="ar-SA"/>
              </w:rPr>
              <w:lastRenderedPageBreak/>
              <w:t xml:space="preserve">соединений. </w:t>
            </w:r>
          </w:p>
        </w:tc>
        <w:tc>
          <w:tcPr>
            <w:tcW w:w="0" w:type="auto"/>
            <w:gridSpan w:val="2"/>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t>Параметры элементов изделия</w:t>
            </w:r>
            <w:r w:rsidRPr="00165F26">
              <w:rPr>
                <w:rFonts w:ascii="PT Astra Serif" w:hAnsi="PT Astra Serif"/>
                <w:kern w:val="2"/>
                <w:lang w:eastAsia="ar-SA"/>
              </w:rPr>
              <w:t>:</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54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Опорные столбы сечением не менее 90х90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Скат горки толщиной не менее 1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Борта горки  толщиной не менее 18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Каркас деревянного изогнутого перехода из профильной трубы сечением не менее 40х20мм.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Перила из фанеры толщиной не менее 15мм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Стяжки на площадках выполнены из трубы круглого сечения d  не менее 26,8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Каркас перехода - сетки из металлических труб d не менее 26,8мм,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Канат на переходе армирован стальной проволокой d не менее 16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Бревна БУМ изготовлены из бруса сечением не менее 90х90мм, стойки под брёвнами из трубы d не менее 42,3мм.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Щиты кольцевого тоннеля выполнены из влагостойкой окрашенной фанеры толщиной не менее 15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Круглые платформы - столики выполнены из фанеры толщиной не менее 18 мм и фланца из листа 5мм, опоры выполнены из трубы круглого сечения d  не менее 42,3мм.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Безопасность конструкции</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8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Промежутки и стыки между элементами оборудования не допускают застревания частей тела и одежды пользователей.</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8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9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both"/>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2</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42.99.12.120</w:t>
            </w: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Скамейка на металлическом каркасе</w:t>
            </w: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hAnsi="PT Astra Serif"/>
                <w:b/>
                <w:noProof/>
                <w:kern w:val="2"/>
                <w:lang w:eastAsia="ru-RU"/>
              </w:rPr>
              <w:drawing>
                <wp:inline distT="0" distB="0" distL="0" distR="0" wp14:anchorId="54C27A09" wp14:editId="43D07C6B">
                  <wp:extent cx="2251710" cy="1552575"/>
                  <wp:effectExtent l="0" t="0" r="0" b="9525"/>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1710" cy="155257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Calibri" w:hAnsi="PT Astra Serif" w:cs="Times New Roman"/>
                <w:kern w:val="2"/>
                <w:lang w:eastAsia="ar-SA"/>
              </w:rPr>
            </w:pPr>
          </w:p>
          <w:p w:rsidR="00165F26" w:rsidRPr="00165F26" w:rsidRDefault="00165F26" w:rsidP="00165F26">
            <w:pPr>
              <w:suppressAutoHyphens/>
              <w:spacing w:after="60"/>
              <w:jc w:val="center"/>
              <w:rPr>
                <w:rFonts w:ascii="PT Astra Serif" w:eastAsia="Calibri"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t>Габаритные размеры</w:t>
            </w:r>
            <w:r w:rsidRPr="00165F26">
              <w:rPr>
                <w:rFonts w:ascii="PT Astra Serif" w:hAnsi="PT Astra Serif"/>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Длина не менее 1 960 мм,  ширина не менее 980мм,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не менее 880мм.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ru-RU"/>
              </w:rPr>
            </w:pPr>
            <w:r w:rsidRPr="00165F26">
              <w:rPr>
                <w:rFonts w:ascii="PT Astra Serif" w:hAnsi="PT Astra Serif"/>
                <w:b/>
                <w:i/>
                <w:kern w:val="2"/>
                <w:lang w:eastAsia="ar-SA"/>
              </w:rPr>
              <w:t xml:space="preserve">Материалы и защитное покрытие: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Каркас изготовлен из профильной трубы и из металлической полосы, сидение выполнено из дерева</w:t>
            </w:r>
            <w:r w:rsidRPr="00165F26">
              <w:rPr>
                <w:rFonts w:ascii="PT Astra Serif" w:hAnsi="PT Astra Serif"/>
                <w:kern w:val="2"/>
                <w:lang w:eastAsia="ar-SA"/>
              </w:rPr>
              <w:t xml:space="preserve"> (</w:t>
            </w:r>
            <w:r w:rsidRPr="00165F26">
              <w:rPr>
                <w:rFonts w:ascii="PT Astra Serif" w:hAnsi="PT Astra Serif"/>
                <w:bCs/>
                <w:kern w:val="2"/>
                <w:lang w:eastAsia="ar-SA"/>
              </w:rPr>
              <w:t>древесина хвойных пород).</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Для покрытия деталей из дерева используется водно-дисперсионная акриловая лессирующая пропитка для </w:t>
            </w:r>
            <w:proofErr w:type="spellStart"/>
            <w:r w:rsidRPr="00165F26">
              <w:rPr>
                <w:rFonts w:ascii="PT Astra Serif" w:hAnsi="PT Astra Serif"/>
                <w:kern w:val="2"/>
                <w:lang w:eastAsia="ar-SA"/>
              </w:rPr>
              <w:t>защитно</w:t>
            </w:r>
            <w:proofErr w:type="spellEnd"/>
            <w:r w:rsidRPr="00165F26">
              <w:rPr>
                <w:rFonts w:ascii="PT Astra Serif" w:hAnsi="PT Astra Serif"/>
                <w:kern w:val="2"/>
                <w:lang w:eastAsia="ar-SA"/>
              </w:rPr>
              <w:t xml:space="preserve"> - декоративной отделки укрепляющая поверхности. Пропитка атмосферостойкая, устойчивая к УФ излучению, не содержит токсичных растворителей.</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Металлические элементы окрашены порошковой глянцевой краской.  </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kern w:val="2"/>
                <w:lang w:eastAsia="ar-SA"/>
              </w:rPr>
              <w:t>Крепеж оцинкован.</w:t>
            </w:r>
            <w:r w:rsidRPr="00165F26">
              <w:rPr>
                <w:rFonts w:ascii="PT Astra Serif" w:hAnsi="PT Astra Serif"/>
                <w:kern w:val="2"/>
                <w:lang w:eastAsia="ru-RU"/>
              </w:rPr>
              <w:t xml:space="preserve">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ru-RU"/>
              </w:rPr>
              <w:t>Материалы из древесины не имеют  на поверхности дефектов обработки.</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 xml:space="preserve">Каркас изготовлен из профильной трубы сечением не менее 60*30мм и из металлической полосы. Сидение выполнено из деревянного бруска шириной не менее 45мм, толщиной не менее 35мм. </w:t>
            </w:r>
          </w:p>
          <w:p w:rsidR="00165F26" w:rsidRPr="00165F26" w:rsidRDefault="00165F26" w:rsidP="00165F26">
            <w:pPr>
              <w:suppressAutoHyphens/>
              <w:spacing w:after="0"/>
              <w:jc w:val="both"/>
              <w:rPr>
                <w:rFonts w:ascii="PT Astra Serif" w:eastAsia="Times New Roman" w:hAnsi="PT Astra Serif"/>
                <w:bCs/>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kern w:val="2"/>
                <w:lang w:eastAsia="ar-SA"/>
              </w:rPr>
              <w:t>Значение характеристик не может изменяться участником закупки</w:t>
            </w:r>
          </w:p>
        </w:tc>
      </w:tr>
      <w:tr w:rsidR="00165F26" w:rsidRPr="00165F26" w:rsidTr="00165F26">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Цвет согласовывается с Муниципальным заказчиком.</w:t>
            </w:r>
            <w:r w:rsidRPr="00165F26">
              <w:rPr>
                <w:rFonts w:ascii="PT Astra Serif" w:hAnsi="PT Astra Serif"/>
                <w:bCs/>
                <w:kern w:val="2"/>
                <w:lang w:eastAsia="ar-SA"/>
              </w:rPr>
              <w:tab/>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ru-RU"/>
              </w:rPr>
            </w:pPr>
            <w:r w:rsidRPr="00165F26">
              <w:rPr>
                <w:rFonts w:ascii="PT Astra Serif" w:hAnsi="PT Astra Serif"/>
                <w:b/>
                <w:i/>
                <w:kern w:val="2"/>
                <w:lang w:eastAsia="ru-RU"/>
              </w:rPr>
              <w:t>Эскиз</w:t>
            </w:r>
          </w:p>
        </w:tc>
        <w:tc>
          <w:tcPr>
            <w:tcW w:w="811" w:type="pct"/>
            <w:gridSpan w:val="2"/>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10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Поставляемый товар полностью соответствует эскизу.</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3</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28.99.32.120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Качели маятниковые круговые</w:t>
            </w: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noProof/>
                <w:kern w:val="2"/>
                <w:lang w:eastAsia="ru-RU"/>
              </w:rPr>
              <w:drawing>
                <wp:inline distT="0" distB="0" distL="0" distR="0" wp14:anchorId="58703F9C" wp14:editId="654518B7">
                  <wp:extent cx="1941195" cy="1449070"/>
                  <wp:effectExtent l="0" t="0" r="1905"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1195" cy="1449070"/>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Calibri" w:hAnsi="PT Astra Serif" w:cs="Times New Roman"/>
                <w:kern w:val="2"/>
                <w:lang w:eastAsia="ar-SA"/>
              </w:rPr>
            </w:pPr>
          </w:p>
          <w:p w:rsidR="00165F26" w:rsidRPr="00165F26" w:rsidRDefault="00165F26" w:rsidP="00165F26">
            <w:pPr>
              <w:suppressAutoHyphens/>
              <w:spacing w:after="60"/>
              <w:jc w:val="center"/>
              <w:rPr>
                <w:rFonts w:ascii="PT Astra Serif" w:eastAsia="Calibri"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lastRenderedPageBreak/>
              <w:t>Габаритные размеры</w:t>
            </w:r>
            <w:r w:rsidRPr="00165F26">
              <w:rPr>
                <w:rFonts w:ascii="PT Astra Serif" w:hAnsi="PT Astra Serif"/>
                <w:kern w:val="2"/>
                <w:lang w:eastAsia="ar-SA"/>
              </w:rPr>
              <w:t>:</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0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Длина: не менее 6150 мм и не более 6500мм;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Ширина; не менее 5800 мм и не более 6000мм;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Высота: не менее 2400 мм и не более 2500мм.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Комплектация: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Значение характеристик не может изменяться участником закупки</w:t>
            </w:r>
          </w:p>
        </w:tc>
      </w:tr>
      <w:tr w:rsidR="00165F26" w:rsidRPr="00165F26" w:rsidTr="00165F26">
        <w:trPr>
          <w:trHeight w:val="19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Пять опорных стоек соединены в вершинах балками,  образуют замкнутую конструкцию в форме пятигранника.  На каждой балке на цепях  подвешено прорезиненное сидение (всего 5 штук).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Подвесы на цепях оборудованы защитными бортиками (спинкой) дуговой формы.</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kern w:val="2"/>
                <w:lang w:eastAsia="ar-SA"/>
              </w:rPr>
              <w:t xml:space="preserve">Материалы и защитное покрытие: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 xml:space="preserve">Значение характеристик </w:t>
            </w:r>
            <w:r w:rsidRPr="00165F26">
              <w:rPr>
                <w:rFonts w:ascii="PT Astra Serif" w:hAnsi="PT Astra Serif"/>
              </w:rPr>
              <w:lastRenderedPageBreak/>
              <w:t>не может изменяться участником закупки</w:t>
            </w:r>
          </w:p>
        </w:tc>
      </w:tr>
      <w:tr w:rsidR="00165F26" w:rsidRPr="00165F26" w:rsidTr="00165F26">
        <w:trPr>
          <w:trHeight w:val="49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Опорные стойки выполнены из профильной трубы. Опоры имеют систему надежного крепления в грунте: основания столбов (подпоры, раскосы) заглубляются на 500мм в грунт и бетонируются.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Верхние балки выполнены из профильной металлической трубы.</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Сидения выполнены из термоэластопласта, армированного алюминиевой пластиной. Защитный бортик (спинка) сидений состоит из стальной нержавеющей трубы, частично покрытой полиуретаном.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Цепь подвесов короткозвенная грузоподъемная некалиброванная 6-2-Т(8). </w:t>
            </w:r>
          </w:p>
          <w:p w:rsidR="00165F26" w:rsidRPr="00165F26" w:rsidRDefault="00165F26" w:rsidP="00165F26">
            <w:pPr>
              <w:suppressAutoHyphens/>
              <w:spacing w:after="0"/>
              <w:jc w:val="both"/>
              <w:rPr>
                <w:rFonts w:ascii="PT Astra Serif" w:hAnsi="PT Astra Serif"/>
                <w:kern w:val="2"/>
                <w:lang w:eastAsia="ar-SA"/>
              </w:rPr>
            </w:pPr>
            <w:bookmarkStart w:id="6" w:name="_Hlk229664916"/>
            <w:r w:rsidRPr="00165F26">
              <w:rPr>
                <w:rFonts w:ascii="PT Astra Serif" w:hAnsi="PT Astra Serif"/>
                <w:kern w:val="2"/>
                <w:lang w:eastAsia="ar-SA"/>
              </w:rPr>
              <w:t xml:space="preserve">Система крепления цепи к сидению состоит из 2 блоков, выполненных из прочного </w:t>
            </w:r>
            <w:proofErr w:type="spellStart"/>
            <w:r w:rsidRPr="00165F26">
              <w:rPr>
                <w:rFonts w:ascii="PT Astra Serif" w:hAnsi="PT Astra Serif"/>
                <w:kern w:val="2"/>
                <w:lang w:eastAsia="ar-SA"/>
              </w:rPr>
              <w:t>пластомера</w:t>
            </w:r>
            <w:proofErr w:type="spellEnd"/>
            <w:r w:rsidRPr="00165F26">
              <w:rPr>
                <w:rFonts w:ascii="PT Astra Serif" w:hAnsi="PT Astra Serif"/>
                <w:kern w:val="2"/>
                <w:lang w:eastAsia="ar-SA"/>
              </w:rPr>
              <w:t>, в которые вставляются отрезки цепи и затем фиксируются штифтами.</w:t>
            </w:r>
            <w:bookmarkEnd w:id="6"/>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Металлические элементы окрашены порошковой глянцевой краской.</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Участник закупки указывает в заявке конкретное значение характеристики</w:t>
            </w:r>
          </w:p>
        </w:tc>
      </w:tr>
      <w:tr w:rsidR="00165F26" w:rsidRPr="00165F26" w:rsidTr="00165F26">
        <w:trPr>
          <w:trHeight w:val="8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Опорные стойки из металлической трубы сечением не менее 100х100мм.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Основания столбов (подпоры, раскосы) выполнены из металлических труб круглого сечения d не менее 42,3мм и  профильных труб сечением не менее 60х30мм.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Верхние балки  профильной трубы, сечением не менее 80х40мм.</w:t>
            </w:r>
          </w:p>
          <w:p w:rsidR="00165F26" w:rsidRPr="00165F26" w:rsidRDefault="00165F26" w:rsidP="00165F26">
            <w:pPr>
              <w:suppressAutoHyphens/>
              <w:spacing w:after="0"/>
              <w:jc w:val="both"/>
              <w:rPr>
                <w:rFonts w:ascii="PT Astra Serif" w:hAnsi="PT Astra Serif"/>
              </w:rPr>
            </w:pPr>
            <w:r w:rsidRPr="00165F26">
              <w:rPr>
                <w:rFonts w:ascii="PT Astra Serif" w:hAnsi="PT Astra Serif"/>
              </w:rPr>
              <w:t>Цепь крепится к балке через узел качения, состоящего из фторопластовой втулки  или подшипников, заключенных в металлическом корпусе.</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rPr>
              <w:t>Цветовое решение</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Значение характеристик не может изменяться участником закупки</w:t>
            </w:r>
          </w:p>
        </w:tc>
      </w:tr>
      <w:tr w:rsidR="00165F26" w:rsidRPr="00165F26" w:rsidTr="00165F26">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rPr>
            </w:pPr>
            <w:r w:rsidRPr="00165F26">
              <w:rPr>
                <w:rFonts w:ascii="PT Astra Serif" w:hAnsi="PT Astra Serif"/>
                <w:kern w:val="2"/>
              </w:rPr>
              <w:t xml:space="preserve">Значение характеристик </w:t>
            </w:r>
            <w:r w:rsidRPr="00165F26">
              <w:rPr>
                <w:rFonts w:ascii="PT Astra Serif" w:hAnsi="PT Astra Serif"/>
                <w:kern w:val="2"/>
              </w:rPr>
              <w:lastRenderedPageBreak/>
              <w:t>не может изменяться участником закупки</w:t>
            </w:r>
          </w:p>
        </w:tc>
      </w:tr>
      <w:tr w:rsidR="00165F26" w:rsidRPr="00165F26" w:rsidTr="00165F26">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rPr>
            </w:pPr>
            <w:r w:rsidRPr="00165F26">
              <w:rPr>
                <w:rFonts w:ascii="PT Astra Serif" w:hAnsi="PT Astra Serif"/>
                <w:kern w:val="2"/>
              </w:rPr>
              <w:t>Поставляемый товар полностью соответствует эскизу.</w:t>
            </w:r>
            <w:r w:rsidRPr="00165F26">
              <w:rPr>
                <w:rFonts w:ascii="PT Astra Serif" w:hAnsi="PT Astra Serif"/>
                <w:kern w:val="2"/>
              </w:rPr>
              <w:tab/>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rPr>
            </w:pPr>
          </w:p>
        </w:tc>
      </w:tr>
      <w:tr w:rsidR="00165F26" w:rsidRPr="00165F26" w:rsidTr="00165F26">
        <w:trPr>
          <w:trHeight w:val="737"/>
        </w:trPr>
        <w:tc>
          <w:tcPr>
            <w:tcW w:w="205"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4</w:t>
            </w:r>
          </w:p>
        </w:tc>
        <w:tc>
          <w:tcPr>
            <w:tcW w:w="550"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25.99.29.000</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КТРУ 25.99.29.000-00000001</w:t>
            </w:r>
          </w:p>
        </w:tc>
        <w:tc>
          <w:tcPr>
            <w:tcW w:w="1363"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hAnsi="PT Astra Serif"/>
                <w:b/>
                <w:kern w:val="2"/>
                <w:lang w:eastAsia="ar-SA"/>
              </w:rPr>
              <w:t>Урна для мусора металлическая</w:t>
            </w:r>
            <w:r w:rsidRPr="00165F26">
              <w:rPr>
                <w:rFonts w:ascii="PT Astra Serif" w:eastAsia="Calibri" w:hAnsi="PT Astra Serif"/>
                <w:b/>
                <w:noProof/>
                <w:kern w:val="2"/>
                <w:lang w:eastAsia="ru-RU"/>
              </w:rPr>
              <w:drawing>
                <wp:inline distT="0" distB="0" distL="0" distR="0" wp14:anchorId="014AA621" wp14:editId="27D3E501">
                  <wp:extent cx="2156460" cy="11474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6460" cy="114744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Calibri" w:hAnsi="PT Astra Serif" w:cs="Times New Roman"/>
                <w:kern w:val="2"/>
                <w:lang w:eastAsia="ar-SA"/>
              </w:rPr>
            </w:pPr>
          </w:p>
          <w:p w:rsidR="00165F26" w:rsidRPr="00165F26" w:rsidRDefault="00165F26" w:rsidP="00165F26">
            <w:pPr>
              <w:suppressAutoHyphens/>
              <w:spacing w:after="60"/>
              <w:jc w:val="both"/>
              <w:rPr>
                <w:rFonts w:ascii="PT Astra Serif" w:eastAsia="Calibri" w:hAnsi="PT Astra Serif" w:cs="Times New Roman"/>
                <w:kern w:val="2"/>
                <w:lang w:eastAsia="ar-SA"/>
              </w:rPr>
            </w:pPr>
          </w:p>
          <w:p w:rsidR="00165F26" w:rsidRPr="00165F26" w:rsidRDefault="00165F26" w:rsidP="00165F26">
            <w:pPr>
              <w:suppressAutoHyphens/>
              <w:spacing w:after="60"/>
              <w:jc w:val="center"/>
              <w:rPr>
                <w:rFonts w:ascii="PT Astra Serif" w:eastAsia="Calibri"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b/>
              </w:rPr>
            </w:pPr>
            <w:r w:rsidRPr="00165F26">
              <w:rPr>
                <w:rFonts w:ascii="PT Astra Serif" w:hAnsi="PT Astra Serif"/>
                <w:b/>
              </w:rPr>
              <w:t>Обязательные характеристики для применения КТРУ</w:t>
            </w:r>
          </w:p>
          <w:p w:rsidR="00165F26" w:rsidRPr="00165F26" w:rsidRDefault="00165F26" w:rsidP="00165F26">
            <w:pPr>
              <w:suppressAutoHyphens/>
              <w:spacing w:after="0"/>
              <w:jc w:val="both"/>
              <w:rPr>
                <w:rFonts w:ascii="PT Astra Serif" w:hAnsi="PT Astra Serif"/>
              </w:rPr>
            </w:pPr>
          </w:p>
          <w:p w:rsidR="00165F26" w:rsidRPr="00165F26" w:rsidRDefault="00165F26" w:rsidP="00165F26">
            <w:pPr>
              <w:suppressAutoHyphens/>
              <w:spacing w:after="0"/>
              <w:jc w:val="both"/>
              <w:rPr>
                <w:rFonts w:ascii="PT Astra Serif" w:eastAsia="Times New Roman" w:hAnsi="PT Astra Serif"/>
              </w:rPr>
            </w:pPr>
          </w:p>
        </w:tc>
      </w:tr>
      <w:tr w:rsidR="00165F26" w:rsidRPr="00165F26" w:rsidTr="00165F26">
        <w:trPr>
          <w:trHeight w:val="1151"/>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1519" w:type="pct"/>
            <w:gridSpan w:val="3"/>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rPr>
            </w:pPr>
          </w:p>
          <w:p w:rsidR="00165F26" w:rsidRPr="00165F26" w:rsidRDefault="00165F26" w:rsidP="00165F26">
            <w:pPr>
              <w:suppressAutoHyphens/>
              <w:spacing w:after="0"/>
              <w:jc w:val="center"/>
              <w:rPr>
                <w:rFonts w:ascii="PT Astra Serif" w:eastAsia="Times New Roman" w:hAnsi="PT Astra Serif"/>
              </w:rPr>
            </w:pPr>
            <w:r w:rsidRPr="00165F26">
              <w:rPr>
                <w:rFonts w:ascii="PT Astra Serif" w:hAnsi="PT Astra Serif"/>
              </w:rPr>
              <w:t>Объем</w:t>
            </w:r>
          </w:p>
        </w:tc>
        <w:tc>
          <w:tcPr>
            <w:tcW w:w="540" w:type="pct"/>
            <w:gridSpan w:val="2"/>
            <w:tcBorders>
              <w:top w:val="single" w:sz="4" w:space="0" w:color="auto"/>
              <w:left w:val="single" w:sz="4" w:space="0" w:color="auto"/>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rPr>
            </w:pPr>
          </w:p>
          <w:p w:rsidR="00165F26" w:rsidRPr="00165F26" w:rsidRDefault="00165F26" w:rsidP="00165F26">
            <w:pPr>
              <w:suppressAutoHyphens/>
              <w:spacing w:after="0"/>
              <w:jc w:val="center"/>
              <w:rPr>
                <w:rFonts w:ascii="PT Astra Serif" w:hAnsi="PT Astra Serif"/>
              </w:rPr>
            </w:pPr>
            <w:r w:rsidRPr="00165F26">
              <w:rPr>
                <w:rFonts w:ascii="PT Astra Serif" w:hAnsi="PT Astra Serif"/>
              </w:rPr>
              <w:t>≥ 20  и  &lt; 25</w:t>
            </w:r>
          </w:p>
          <w:p w:rsidR="00165F26" w:rsidRPr="00165F26" w:rsidRDefault="00165F26" w:rsidP="00165F26">
            <w:pPr>
              <w:suppressAutoHyphens/>
              <w:spacing w:after="0"/>
              <w:jc w:val="center"/>
              <w:rPr>
                <w:rFonts w:ascii="PT Astra Serif" w:eastAsia="Times New Roman" w:hAnsi="PT Astra Serif"/>
              </w:rPr>
            </w:pPr>
          </w:p>
        </w:tc>
        <w:tc>
          <w:tcPr>
            <w:tcW w:w="823" w:type="pct"/>
            <w:gridSpan w:val="3"/>
            <w:tcBorders>
              <w:top w:val="single" w:sz="4" w:space="0" w:color="auto"/>
              <w:left w:val="single" w:sz="4" w:space="0" w:color="auto"/>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rPr>
            </w:pPr>
            <w:r w:rsidRPr="00165F26">
              <w:rPr>
                <w:rFonts w:ascii="PT Astra Serif" w:hAnsi="PT Astra Serif"/>
              </w:rPr>
              <w:t>Участник закупки указывает в заявке конкретное значение характеристики</w:t>
            </w:r>
          </w:p>
          <w:p w:rsidR="00165F26" w:rsidRPr="00165F26" w:rsidRDefault="00165F26" w:rsidP="00165F26">
            <w:pPr>
              <w:suppressAutoHyphens/>
              <w:spacing w:after="0"/>
              <w:jc w:val="center"/>
              <w:rPr>
                <w:rFonts w:ascii="PT Astra Serif" w:hAnsi="PT Astra Serif"/>
              </w:rPr>
            </w:pPr>
          </w:p>
          <w:p w:rsidR="00165F26" w:rsidRPr="00165F26" w:rsidRDefault="00165F26" w:rsidP="00165F26">
            <w:pPr>
              <w:suppressAutoHyphens/>
              <w:spacing w:after="0"/>
              <w:jc w:val="center"/>
              <w:rPr>
                <w:rFonts w:ascii="PT Astra Serif" w:eastAsia="Times New Roman" w:hAnsi="PT Astra Serif"/>
              </w:rPr>
            </w:pPr>
          </w:p>
        </w:tc>
      </w:tr>
      <w:tr w:rsidR="00165F26" w:rsidRPr="00165F26" w:rsidTr="00165F26">
        <w:trPr>
          <w:trHeight w:val="1237"/>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1519" w:type="pct"/>
            <w:gridSpan w:val="3"/>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rPr>
            </w:pPr>
          </w:p>
          <w:p w:rsidR="00165F26" w:rsidRPr="00165F26" w:rsidRDefault="00165F26" w:rsidP="00165F26">
            <w:pPr>
              <w:suppressAutoHyphens/>
              <w:spacing w:after="0"/>
              <w:jc w:val="center"/>
              <w:rPr>
                <w:rFonts w:ascii="PT Astra Serif" w:hAnsi="PT Astra Serif"/>
              </w:rPr>
            </w:pPr>
            <w:r w:rsidRPr="00165F26">
              <w:rPr>
                <w:rFonts w:ascii="PT Astra Serif" w:hAnsi="PT Astra Serif"/>
              </w:rPr>
              <w:t>Тип урны</w:t>
            </w:r>
          </w:p>
          <w:p w:rsidR="00165F26" w:rsidRPr="00165F26" w:rsidRDefault="00165F26" w:rsidP="00165F26">
            <w:pPr>
              <w:suppressAutoHyphens/>
              <w:spacing w:after="0"/>
              <w:jc w:val="center"/>
              <w:rPr>
                <w:rFonts w:ascii="PT Astra Serif" w:hAnsi="PT Astra Serif"/>
              </w:rPr>
            </w:pPr>
          </w:p>
          <w:p w:rsidR="00165F26" w:rsidRPr="00165F26" w:rsidRDefault="00165F26" w:rsidP="00165F26">
            <w:pPr>
              <w:suppressAutoHyphens/>
              <w:spacing w:after="0"/>
              <w:jc w:val="center"/>
              <w:rPr>
                <w:rFonts w:ascii="PT Astra Serif" w:eastAsia="Times New Roman" w:hAnsi="PT Astra Serif"/>
              </w:rPr>
            </w:pPr>
          </w:p>
        </w:tc>
        <w:tc>
          <w:tcPr>
            <w:tcW w:w="540" w:type="pct"/>
            <w:gridSpan w:val="2"/>
            <w:tcBorders>
              <w:top w:val="single" w:sz="4" w:space="0" w:color="auto"/>
              <w:left w:val="single" w:sz="4" w:space="0" w:color="auto"/>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rPr>
            </w:pPr>
            <w:r w:rsidRPr="00165F26">
              <w:rPr>
                <w:rFonts w:ascii="PT Astra Serif" w:hAnsi="PT Astra Serif"/>
              </w:rPr>
              <w:t>Напольный</w:t>
            </w:r>
          </w:p>
          <w:p w:rsidR="00165F26" w:rsidRPr="00165F26" w:rsidRDefault="00165F26" w:rsidP="00165F26">
            <w:pPr>
              <w:suppressAutoHyphens/>
              <w:spacing w:after="0"/>
              <w:jc w:val="center"/>
              <w:rPr>
                <w:rFonts w:ascii="PT Astra Serif" w:eastAsia="Times New Roman" w:hAnsi="PT Astra Serif"/>
              </w:rPr>
            </w:pPr>
          </w:p>
        </w:tc>
        <w:tc>
          <w:tcPr>
            <w:tcW w:w="823" w:type="pct"/>
            <w:gridSpan w:val="3"/>
            <w:tcBorders>
              <w:top w:val="single" w:sz="4" w:space="0" w:color="auto"/>
              <w:left w:val="single" w:sz="4" w:space="0" w:color="auto"/>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rPr>
            </w:pPr>
            <w:r w:rsidRPr="00165F26">
              <w:rPr>
                <w:rFonts w:ascii="PT Astra Serif" w:hAnsi="PT Astra Serif"/>
              </w:rPr>
              <w:t>Значение характеристик не может изменяться участником закупки</w:t>
            </w:r>
          </w:p>
          <w:p w:rsidR="00165F26" w:rsidRPr="00165F26" w:rsidRDefault="00165F26" w:rsidP="00165F26">
            <w:pPr>
              <w:suppressAutoHyphens/>
              <w:spacing w:after="0"/>
              <w:jc w:val="center"/>
              <w:rPr>
                <w:rFonts w:ascii="PT Astra Serif" w:eastAsia="Times New Roman" w:hAnsi="PT Astra Serif"/>
              </w:rPr>
            </w:pPr>
          </w:p>
        </w:tc>
      </w:tr>
      <w:tr w:rsidR="00165F26" w:rsidRPr="00165F26" w:rsidTr="00165F26">
        <w:trPr>
          <w:trHeight w:val="1776"/>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882" w:type="pct"/>
            <w:gridSpan w:val="8"/>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rPr>
            </w:pPr>
            <w:r w:rsidRPr="00165F26">
              <w:rPr>
                <w:rFonts w:ascii="PT Astra Serif" w:hAnsi="PT Astra Serif"/>
                <w:b/>
              </w:rPr>
              <w:t>Дополнительные характеристики (обоснование)</w:t>
            </w:r>
          </w:p>
          <w:p w:rsidR="00165F26" w:rsidRPr="00165F26" w:rsidRDefault="00165F26" w:rsidP="00165F26">
            <w:pPr>
              <w:suppressAutoHyphens/>
              <w:spacing w:after="0"/>
              <w:jc w:val="center"/>
              <w:rPr>
                <w:rFonts w:ascii="PT Astra Serif" w:eastAsia="Times New Roman" w:hAnsi="PT Astra Serif"/>
              </w:rPr>
            </w:pPr>
            <w:r w:rsidRPr="00165F26">
              <w:rPr>
                <w:rFonts w:ascii="PT Astra Serif" w:hAnsi="PT Astra Serif"/>
              </w:rPr>
              <w:t>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обладающей необходимыми функциями и характеристиками.</w:t>
            </w:r>
          </w:p>
        </w:tc>
      </w:tr>
      <w:tr w:rsidR="00165F26" w:rsidRPr="00165F26" w:rsidTr="00165F26">
        <w:trPr>
          <w:trHeight w:val="264"/>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rPr>
              <w:t xml:space="preserve">Габаритные размеры: </w:t>
            </w:r>
          </w:p>
        </w:tc>
        <w:tc>
          <w:tcPr>
            <w:tcW w:w="811" w:type="pct"/>
            <w:gridSpan w:val="2"/>
            <w:vMerge w:val="restart"/>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Участник закупки указывает в заявке конкретное значение характеристики</w:t>
            </w:r>
          </w:p>
        </w:tc>
      </w:tr>
      <w:tr w:rsidR="00165F26" w:rsidRPr="00165F26" w:rsidTr="00165F26">
        <w:trPr>
          <w:trHeight w:val="82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Длина: не менее 460 мм и не более 550мм</w:t>
            </w:r>
          </w:p>
          <w:p w:rsidR="00165F26" w:rsidRPr="00165F26" w:rsidRDefault="00165F26" w:rsidP="00165F26">
            <w:pPr>
              <w:suppressAutoHyphens/>
              <w:spacing w:after="0"/>
              <w:jc w:val="both"/>
              <w:rPr>
                <w:rFonts w:ascii="PT Astra Serif" w:hAnsi="PT Astra Serif"/>
              </w:rPr>
            </w:pPr>
            <w:r w:rsidRPr="00165F26">
              <w:rPr>
                <w:rFonts w:ascii="PT Astra Serif" w:hAnsi="PT Astra Serif"/>
              </w:rPr>
              <w:t>Высота: не менее 570 мм;</w:t>
            </w:r>
          </w:p>
          <w:p w:rsidR="00165F26" w:rsidRPr="00165F26" w:rsidRDefault="00165F26" w:rsidP="00165F26">
            <w:pPr>
              <w:suppressAutoHyphens/>
              <w:spacing w:after="0"/>
              <w:jc w:val="both"/>
              <w:rPr>
                <w:rFonts w:ascii="PT Astra Serif" w:hAnsi="PT Astra Serif"/>
              </w:rPr>
            </w:pPr>
            <w:r w:rsidRPr="00165F26">
              <w:rPr>
                <w:rFonts w:ascii="PT Astra Serif" w:hAnsi="PT Astra Serif"/>
              </w:rPr>
              <w:t>Ширина не менее 460мм.</w:t>
            </w:r>
          </w:p>
          <w:p w:rsidR="00165F26" w:rsidRPr="00165F26" w:rsidRDefault="00165F26" w:rsidP="00165F26">
            <w:pPr>
              <w:suppressAutoHyphens/>
              <w:spacing w:after="0"/>
              <w:jc w:val="both"/>
              <w:rPr>
                <w:rFonts w:ascii="PT Astra Serif" w:eastAsia="Times New Roman" w:hAnsi="PT Astra Serif"/>
              </w:rPr>
            </w:pP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222"/>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rPr>
              <w:t>Конструкция и материалы</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Значение характеристик не может изменяться участником закупки</w:t>
            </w:r>
          </w:p>
        </w:tc>
      </w:tr>
      <w:tr w:rsidR="00165F26" w:rsidRPr="00165F26" w:rsidTr="00165F26">
        <w:trPr>
          <w:trHeight w:val="169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Урна цилиндрическая, выполнена из деревянных брусков на металлическом каркасе. Верх урны выполнен из металлического обода, закрепленного на гнутых элементах из полосы. Внутри  каркаса помещено металлическое ведро-вставка с ручками. Деревянные детали покрыты специальной пропиткой.</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30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rPr>
              <w:t>Цветовое решение</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kern w:val="2"/>
              </w:rPr>
              <w:t>Значение характеристик не может изменяться участником закупки</w:t>
            </w:r>
          </w:p>
        </w:tc>
      </w:tr>
      <w:tr w:rsidR="00165F26" w:rsidRPr="00165F26" w:rsidTr="00165F26">
        <w:trPr>
          <w:trHeight w:val="79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264"/>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rPr>
            </w:pPr>
            <w:r w:rsidRPr="00165F26">
              <w:rPr>
                <w:rFonts w:ascii="PT Astra Serif" w:hAnsi="PT Astra Serif"/>
                <w:b/>
                <w:i/>
              </w:rPr>
              <w:t>Эскиз</w:t>
            </w:r>
          </w:p>
        </w:tc>
        <w:tc>
          <w:tcPr>
            <w:tcW w:w="811" w:type="pct"/>
            <w:gridSpan w:val="2"/>
            <w:vMerge w:val="restart"/>
            <w:tcBorders>
              <w:top w:val="single" w:sz="4" w:space="0" w:color="auto"/>
              <w:left w:val="single" w:sz="4" w:space="0" w:color="000000"/>
              <w:bottom w:val="nil"/>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Значение характеристик не может изменяться участником закупки</w:t>
            </w:r>
          </w:p>
        </w:tc>
      </w:tr>
      <w:tr w:rsidR="00165F26" w:rsidRPr="00165F26" w:rsidTr="00165F26">
        <w:trPr>
          <w:trHeight w:val="82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kern w:val="2"/>
                <w:lang w:eastAsia="ar-SA"/>
              </w:rPr>
            </w:pPr>
          </w:p>
        </w:tc>
        <w:tc>
          <w:tcPr>
            <w:tcW w:w="2071" w:type="pct"/>
            <w:gridSpan w:val="6"/>
            <w:tcBorders>
              <w:top w:val="single" w:sz="4" w:space="0" w:color="auto"/>
              <w:left w:val="single" w:sz="4" w:space="0" w:color="000000"/>
              <w:bottom w:val="nil"/>
              <w:right w:val="single" w:sz="4" w:space="0" w:color="000000"/>
            </w:tcBorders>
          </w:tcPr>
          <w:p w:rsidR="00165F26" w:rsidRPr="00165F26" w:rsidRDefault="00165F26" w:rsidP="00165F26">
            <w:pPr>
              <w:suppressAutoHyphens/>
              <w:spacing w:after="0"/>
              <w:jc w:val="both"/>
              <w:rPr>
                <w:rFonts w:ascii="PT Astra Serif" w:eastAsia="Times New Roman" w:hAnsi="PT Astra Serif"/>
              </w:rPr>
            </w:pPr>
            <w:r w:rsidRPr="00165F26">
              <w:rPr>
                <w:rFonts w:ascii="PT Astra Serif" w:hAnsi="PT Astra Serif"/>
              </w:rPr>
              <w:t>Поставляемый товар полностью соответствует эскизу.</w:t>
            </w:r>
          </w:p>
          <w:p w:rsidR="00165F26" w:rsidRPr="00165F26" w:rsidRDefault="00165F26" w:rsidP="00165F26">
            <w:pPr>
              <w:suppressAutoHyphens/>
              <w:spacing w:after="0"/>
              <w:jc w:val="both"/>
              <w:rPr>
                <w:rFonts w:ascii="PT Astra Serif" w:eastAsia="Times New Roman" w:hAnsi="PT Astra Serif"/>
              </w:rPr>
            </w:pPr>
          </w:p>
        </w:tc>
        <w:tc>
          <w:tcPr>
            <w:tcW w:w="0" w:type="auto"/>
            <w:gridSpan w:val="2"/>
            <w:vMerge/>
            <w:tcBorders>
              <w:top w:val="single" w:sz="4" w:space="0" w:color="auto"/>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rPr>
            </w:pPr>
          </w:p>
        </w:tc>
      </w:tr>
      <w:tr w:rsidR="00165F26" w:rsidRPr="00165F26" w:rsidTr="00165F26">
        <w:trPr>
          <w:trHeight w:val="324"/>
        </w:trPr>
        <w:tc>
          <w:tcPr>
            <w:tcW w:w="205" w:type="pct"/>
            <w:vMerge w:val="restart"/>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5</w:t>
            </w:r>
          </w:p>
        </w:tc>
        <w:tc>
          <w:tcPr>
            <w:tcW w:w="550" w:type="pct"/>
            <w:vMerge w:val="restart"/>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ОКПД2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42.99.19.142</w:t>
            </w:r>
          </w:p>
        </w:tc>
        <w:tc>
          <w:tcPr>
            <w:tcW w:w="1363" w:type="pct"/>
            <w:vMerge w:val="restart"/>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Газонное ограждение</w:t>
            </w:r>
          </w:p>
          <w:p w:rsidR="00165F26" w:rsidRPr="00165F26" w:rsidRDefault="00165F26" w:rsidP="00165F26">
            <w:pPr>
              <w:suppressAutoHyphens/>
              <w:spacing w:after="0"/>
              <w:jc w:val="center"/>
              <w:rPr>
                <w:rFonts w:ascii="PT Astra Serif" w:hAnsi="PT Astra Serif"/>
                <w:b/>
                <w:kern w:val="2"/>
              </w:rPr>
            </w:pPr>
            <w:r w:rsidRPr="00165F26">
              <w:rPr>
                <w:rFonts w:ascii="PT Astra Serif" w:eastAsia="Times New Roman" w:hAnsi="PT Astra Serif" w:cs="Times New Roman"/>
                <w:b/>
                <w:kern w:val="2"/>
              </w:rPr>
              <w:object w:dxaOrig="277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38.55pt;height:62.5pt" o:ole="">
                  <v:imagedata r:id="rId51" o:title=""/>
                </v:shape>
                <o:OLEObject Type="Embed" ProgID="PBrush" ShapeID="_x0000_i1151" DrawAspect="Content" ObjectID="_1841313657" r:id="rId52"/>
              </w:objec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noProof/>
                <w:kern w:val="2"/>
                <w:lang w:eastAsia="ru-RU"/>
              </w:rPr>
              <w:drawing>
                <wp:inline distT="0" distB="0" distL="0" distR="0" wp14:anchorId="6F7F23AA" wp14:editId="7B881CE0">
                  <wp:extent cx="1794510" cy="1017905"/>
                  <wp:effectExtent l="0" t="0" r="0" b="0"/>
                  <wp:docPr id="28" name="Рисунок 28" descr="1 Ограждение V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Ограждение V 2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4510" cy="1017905"/>
                          </a:xfrm>
                          <a:prstGeom prst="rect">
                            <a:avLst/>
                          </a:prstGeom>
                          <a:noFill/>
                          <a:ln>
                            <a:noFill/>
                          </a:ln>
                        </pic:spPr>
                      </pic:pic>
                    </a:graphicData>
                  </a:graphic>
                </wp:inline>
              </w:drawing>
            </w: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60"/>
              <w:jc w:val="center"/>
              <w:rPr>
                <w:rFonts w:ascii="PT Astra Serif" w:eastAsia="Times New Roman"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ru-RU"/>
              </w:rPr>
              <w:t>Размеры секции:</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rPr>
              <w:t>Значение характеристик не может изменяться участником закупки</w:t>
            </w:r>
          </w:p>
        </w:tc>
      </w:tr>
      <w:tr w:rsidR="00165F26" w:rsidRPr="00165F26" w:rsidTr="00165F26">
        <w:trPr>
          <w:trHeight w:val="76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 xml:space="preserve"> Не менее 2000х500мм (высота ограждения над уровнем грунта  не более 600мм).</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31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b/>
                <w:i/>
                <w:kern w:val="2"/>
                <w:lang w:eastAsia="ru-RU"/>
              </w:rPr>
              <w:t>Материалы и конструкция</w:t>
            </w:r>
            <w:r w:rsidRPr="00165F26">
              <w:rPr>
                <w:rFonts w:ascii="PT Astra Serif" w:hAnsi="PT Astra Serif"/>
                <w:kern w:val="2"/>
                <w:lang w:eastAsia="ru-RU"/>
              </w:rPr>
              <w:t>:</w:t>
            </w:r>
          </w:p>
        </w:tc>
        <w:tc>
          <w:tcPr>
            <w:tcW w:w="811" w:type="pct"/>
            <w:gridSpan w:val="2"/>
            <w:vMerge w:val="restart"/>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6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 xml:space="preserve">    -Труба профильная сечением  не менее 20*20*2мм., полоса  не менее 20х4, мебельные болты М6.</w:t>
            </w:r>
          </w:p>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 xml:space="preserve">    -Столб из трубы профильной сечением не менее 40*40*2мм длиной  не менее 1100мм. заглушен с торца пластиковой заглушкой и просверленными с боку отверстиями под болты М-6. </w:t>
            </w: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27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ru-RU"/>
              </w:rPr>
            </w:pPr>
            <w:r w:rsidRPr="00165F26">
              <w:rPr>
                <w:rFonts w:ascii="PT Astra Serif" w:hAnsi="PT Astra Serif"/>
                <w:b/>
                <w:i/>
                <w:kern w:val="2"/>
                <w:lang w:eastAsia="ru-RU"/>
              </w:rPr>
              <w:t>Защитное покрытие</w:t>
            </w:r>
          </w:p>
        </w:tc>
        <w:tc>
          <w:tcPr>
            <w:tcW w:w="811" w:type="pct"/>
            <w:gridSpan w:val="2"/>
            <w:vMerge w:val="restart"/>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Значение характеристик не может изменяться участником закупки</w:t>
            </w:r>
          </w:p>
        </w:tc>
      </w:tr>
      <w:tr w:rsidR="00165F26" w:rsidRPr="00165F26" w:rsidTr="00165F26">
        <w:trPr>
          <w:trHeight w:val="114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Порошковая краска, устойчива к атмосферным воздействиям</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kern w:val="2"/>
                <w:lang w:eastAsia="ru-RU"/>
              </w:rPr>
              <w:t>Секции крепятся к столбам на болтовое соединение.</w:t>
            </w:r>
          </w:p>
          <w:p w:rsidR="00165F26" w:rsidRPr="00165F26" w:rsidRDefault="00165F26" w:rsidP="00165F26">
            <w:pPr>
              <w:suppressAutoHyphens/>
              <w:spacing w:after="0"/>
              <w:jc w:val="both"/>
              <w:rPr>
                <w:rFonts w:ascii="PT Astra Serif" w:hAnsi="PT Astra Serif"/>
                <w:kern w:val="2"/>
                <w:lang w:eastAsia="ru-RU"/>
              </w:rPr>
            </w:pPr>
          </w:p>
          <w:p w:rsidR="00165F26" w:rsidRPr="00165F26" w:rsidRDefault="00165F26" w:rsidP="00165F26">
            <w:pPr>
              <w:suppressAutoHyphens/>
              <w:spacing w:after="0"/>
              <w:jc w:val="both"/>
              <w:rPr>
                <w:rFonts w:ascii="PT Astra Serif" w:eastAsia="Times New Roman" w:hAnsi="PT Astra Serif"/>
                <w:kern w:val="2"/>
                <w:lang w:eastAsia="ru-RU"/>
              </w:rPr>
            </w:pP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270"/>
        </w:trPr>
        <w:tc>
          <w:tcPr>
            <w:tcW w:w="205" w:type="pct"/>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1363" w:type="pct"/>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b/>
                <w:i/>
                <w:kern w:val="2"/>
                <w:lang w:eastAsia="ru-RU"/>
              </w:rPr>
              <w:t>Цветовое решение</w:t>
            </w:r>
          </w:p>
        </w:tc>
        <w:tc>
          <w:tcPr>
            <w:tcW w:w="811" w:type="pct"/>
            <w:gridSpan w:val="2"/>
            <w:vMerge w:val="restart"/>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ru-RU"/>
              </w:rPr>
              <w:t xml:space="preserve">Значение характеристик не может изменяться </w:t>
            </w:r>
            <w:r w:rsidRPr="00165F26">
              <w:rPr>
                <w:rFonts w:ascii="PT Astra Serif" w:hAnsi="PT Astra Serif"/>
                <w:kern w:val="2"/>
                <w:lang w:eastAsia="ru-RU"/>
              </w:rPr>
              <w:lastRenderedPageBreak/>
              <w:t>участником закупки</w:t>
            </w:r>
          </w:p>
        </w:tc>
      </w:tr>
      <w:tr w:rsidR="00165F26" w:rsidRPr="00165F26" w:rsidTr="00165F26">
        <w:trPr>
          <w:trHeight w:val="39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60"/>
              <w:jc w:val="both"/>
              <w:rPr>
                <w:rFonts w:ascii="PT Astra Serif" w:eastAsia="Times New Roman" w:hAnsi="PT Astra Serif" w:cs="Times New Roman"/>
                <w:kern w:val="2"/>
                <w:lang w:eastAsia="ru-RU"/>
              </w:rPr>
            </w:pPr>
            <w:r w:rsidRPr="00165F26">
              <w:rPr>
                <w:rFonts w:ascii="PT Astra Serif" w:eastAsia="Times New Roman" w:hAnsi="PT Astra Serif" w:cs="Times New Roman"/>
              </w:rPr>
              <w:t>Цвет согласовывается с Муниципальным заказчиком</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33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60"/>
              <w:jc w:val="both"/>
              <w:rPr>
                <w:rFonts w:ascii="PT Astra Serif" w:eastAsia="Times New Roman" w:hAnsi="PT Astra Serif" w:cs="Times New Roman"/>
              </w:rPr>
            </w:pPr>
            <w:r w:rsidRPr="00165F26">
              <w:rPr>
                <w:rFonts w:ascii="PT Astra Serif" w:eastAsia="Times New Roman" w:hAnsi="PT Astra Serif" w:cs="Times New Roman"/>
                <w:b/>
                <w:i/>
                <w:kern w:val="2"/>
                <w:lang w:eastAsia="ru-RU"/>
              </w:rPr>
              <w:t>Эскиз</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42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60"/>
              <w:jc w:val="both"/>
              <w:rPr>
                <w:rFonts w:ascii="PT Astra Serif" w:eastAsia="Times New Roman" w:hAnsi="PT Astra Serif" w:cs="Times New Roman"/>
                <w:b/>
                <w:i/>
                <w:kern w:val="2"/>
                <w:lang w:eastAsia="ru-RU"/>
              </w:rPr>
            </w:pPr>
            <w:r w:rsidRPr="00165F26">
              <w:rPr>
                <w:rFonts w:ascii="PT Astra Serif" w:eastAsia="Times New Roman" w:hAnsi="PT Astra Serif" w:cs="Times New Roman"/>
                <w:kern w:val="2"/>
                <w:lang w:eastAsia="ru-RU"/>
              </w:rPr>
              <w:t>Поставляемый товар полностью соответствует эскизу</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378"/>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60"/>
              <w:jc w:val="both"/>
              <w:rPr>
                <w:rFonts w:ascii="PT Astra Serif" w:eastAsia="Times New Roman" w:hAnsi="PT Astra Serif" w:cs="Times New Roman"/>
                <w:kern w:val="2"/>
                <w:lang w:eastAsia="ru-RU"/>
              </w:rPr>
            </w:pP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315"/>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6</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28.99.32.190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Качалка - балансир</w:t>
            </w:r>
          </w:p>
          <w:p w:rsidR="00165F26" w:rsidRPr="00165F26" w:rsidRDefault="00165F26" w:rsidP="00165F26">
            <w:pPr>
              <w:suppressAutoHyphens/>
              <w:spacing w:after="0"/>
              <w:jc w:val="center"/>
              <w:rPr>
                <w:rFonts w:ascii="PT Astra Serif" w:hAnsi="PT Astra Serif"/>
                <w:kern w:val="2"/>
                <w:lang w:eastAsia="ar-SA"/>
              </w:rPr>
            </w:pPr>
          </w:p>
          <w:p w:rsidR="00165F26" w:rsidRPr="00165F26" w:rsidRDefault="00165F26" w:rsidP="00165F26">
            <w:pPr>
              <w:suppressAutoHyphens/>
              <w:spacing w:after="0"/>
              <w:jc w:val="center"/>
              <w:rPr>
                <w:rFonts w:ascii="PT Astra Serif" w:hAnsi="PT Astra Serif"/>
                <w:kern w:val="2"/>
                <w:lang w:eastAsia="ar-SA"/>
              </w:rPr>
            </w:pPr>
            <w:r w:rsidRPr="00165F26">
              <w:rPr>
                <w:rFonts w:ascii="PT Astra Serif" w:hAnsi="PT Astra Serif"/>
                <w:noProof/>
                <w:kern w:val="2"/>
                <w:lang w:eastAsia="ru-RU"/>
              </w:rPr>
              <w:drawing>
                <wp:inline distT="0" distB="0" distL="0" distR="0" wp14:anchorId="42C7F6D9" wp14:editId="0C55BACD">
                  <wp:extent cx="2070100" cy="124206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0100" cy="1242060"/>
                          </a:xfrm>
                          <a:prstGeom prst="rect">
                            <a:avLst/>
                          </a:prstGeom>
                          <a:noFill/>
                          <a:ln>
                            <a:noFill/>
                          </a:ln>
                        </pic:spPr>
                      </pic:pic>
                    </a:graphicData>
                  </a:graphic>
                </wp:inline>
              </w:drawing>
            </w:r>
          </w:p>
          <w:p w:rsidR="00165F26" w:rsidRPr="00165F26" w:rsidRDefault="00165F26" w:rsidP="00165F26">
            <w:pPr>
              <w:suppressAutoHyphens/>
              <w:spacing w:after="60"/>
              <w:jc w:val="center"/>
              <w:rPr>
                <w:rFonts w:ascii="PT Astra Serif" w:eastAsia="Times New Roman"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Длина не менее 2 600мм и не более 2800 мм, Ширина не менее 480мм и не более 550 мм, Высота не менее 1 250 и не более 1350мм;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lang w:eastAsia="ru-RU"/>
              </w:rPr>
            </w:pPr>
            <w:r w:rsidRPr="00165F26">
              <w:rPr>
                <w:rFonts w:ascii="PT Astra Serif" w:hAnsi="PT Astra Serif"/>
                <w:b/>
                <w:i/>
                <w:lang w:eastAsia="ru-RU"/>
              </w:rPr>
              <w:t>Комплектация</w:t>
            </w:r>
            <w:r w:rsidRPr="00165F26">
              <w:rPr>
                <w:rFonts w:ascii="PT Astra Serif" w:hAnsi="PT Astra Serif"/>
                <w:b/>
                <w:lang w:eastAsia="ru-RU"/>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 xml:space="preserve">Двухместная качалка-балансир выполнена из бруса и доски. Коромысло, состоящее из гнутых балок, подвижно закреплено на двух металлических стойках. Две прямоугольных площадки из фанеры закреплены на концах бруса. Перед опорой для ног на брусе установлены стойки из досок, в верхней части которых закреплены хваты для рук, закрытые пластиковыми ручками. Под площадками закреплены резиновые отбойники.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b/>
                <w:i/>
                <w:lang w:eastAsia="ru-RU"/>
              </w:rPr>
              <w:t xml:space="preserve">Материалы и конструкции: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46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lang w:eastAsia="ru-RU"/>
              </w:rPr>
              <w:t xml:space="preserve">Опорные стойки и балка в основании трубы выполнены из металлических профильных труб.  Балка балансира изготовлена из </w:t>
            </w:r>
            <w:r w:rsidRPr="00165F26">
              <w:rPr>
                <w:rFonts w:ascii="PT Astra Serif" w:hAnsi="PT Astra Serif"/>
                <w:bCs/>
                <w:lang w:eastAsia="ru-RU"/>
              </w:rPr>
              <w:t xml:space="preserve">гнутого </w:t>
            </w:r>
            <w:r w:rsidRPr="00165F26">
              <w:rPr>
                <w:rFonts w:ascii="PT Astra Serif" w:hAnsi="PT Astra Serif"/>
                <w:lang w:eastAsia="ru-RU"/>
              </w:rPr>
              <w:t xml:space="preserve">бруса. Стойки на балке изготовлены из досок сечением 90х35мм.  Площадки выполнены из ламинированной нескользящей фанеры, накладные элементы в углах деревянных стоек изготовлены из влагостойкой окрашенной фанеры. Покрытие фанеры- краски на водной основе с улучшенными декоративными и защитными свойствами. Под сидениями закреплены резиновые отбойники. Каркас поручней выполнен из трубы круглого сечения и  профиля, ручки выполнены из пластика. Для покрытия деталей из бруса и доски используется водно-дисперсионная акриловая лессирующая пропитка для защитно-декоративной отделки, укрепляющая поверхности. Металлические части изделия зачищены, обезжирены и окрашены порошковой глянцевой краской.  Для крепления к грунту - сварная конструкция из профиля.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5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nil"/>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0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Опорные стойки  - из труб сечением не менее 80х40мм, раскосы из трубы сечением не менее 30х20мм, балка в основании -  из трубы сечением не менее 60х30мм.  Балка балансира  - из гнутого бруса сечением не менее 90х90 мм. Толщина фанеры на площадках – не менее 18мм, Толщина фанеры в углах деревянных стоек - не менее. Диаметр трубы поручней  -  не менее 21,3 мм, каркас поручней из профиля сечением не менее 30х20 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lang w:eastAsia="ru-RU"/>
              </w:rPr>
              <w:t>Значение характеристик не может изменяться участником закупки</w:t>
            </w:r>
          </w:p>
        </w:tc>
      </w:tr>
      <w:tr w:rsidR="00165F26" w:rsidRPr="00165F26" w:rsidTr="00165F2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Цвет согласовывается с Муниципальным заказчиком</w:t>
            </w:r>
          </w:p>
          <w:p w:rsidR="00165F26" w:rsidRPr="00165F26" w:rsidRDefault="00165F26" w:rsidP="00165F26">
            <w:pPr>
              <w:suppressAutoHyphens/>
              <w:spacing w:after="0"/>
              <w:jc w:val="both"/>
              <w:rPr>
                <w:rFonts w:ascii="PT Astra Serif" w:eastAsia="Times New Roman" w:hAnsi="PT Astra Serif"/>
                <w:lang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Эскиз</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4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Поставляемый товар полностью соответствует эскизу.</w:t>
            </w:r>
          </w:p>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ab/>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7</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28.99.32.110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Карусель</w:t>
            </w: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noProof/>
                <w:kern w:val="2"/>
                <w:lang w:eastAsia="ru-RU"/>
              </w:rPr>
              <w:drawing>
                <wp:inline distT="0" distB="0" distL="0" distR="0" wp14:anchorId="47910708" wp14:editId="21C789E3">
                  <wp:extent cx="2355215" cy="106997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5215" cy="1069975"/>
                          </a:xfrm>
                          <a:prstGeom prst="rect">
                            <a:avLst/>
                          </a:prstGeom>
                          <a:noFill/>
                          <a:ln>
                            <a:noFill/>
                          </a:ln>
                        </pic:spPr>
                      </pic:pic>
                    </a:graphicData>
                  </a:graphic>
                </wp:inline>
              </w:drawing>
            </w: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w:t>
            </w:r>
            <w:r w:rsidRPr="00165F26">
              <w:rPr>
                <w:rFonts w:ascii="PT Astra Serif" w:hAnsi="PT Astra Serif" w:cs="PT Astra Serif"/>
                <w:kern w:val="2"/>
                <w:lang w:eastAsia="ar-SA"/>
              </w:rPr>
              <w:lastRenderedPageBreak/>
              <w:t xml:space="preserve">юридических лиц», приложения 1 к извещению установлено </w:t>
            </w:r>
            <w:r w:rsidRPr="00165F26">
              <w:rPr>
                <w:rFonts w:ascii="PT Astra Serif" w:hAnsi="PT Astra Serif" w:cs="PT Astra Serif"/>
                <w:b/>
                <w:i/>
                <w:kern w:val="2"/>
                <w:u w:val="single"/>
                <w:lang w:eastAsia="ar-SA"/>
              </w:rPr>
              <w:t xml:space="preserve">преимущество </w:t>
            </w:r>
            <w:r w:rsidRPr="00165F26">
              <w:rPr>
                <w:rFonts w:ascii="PT Astra Serif"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8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Длина не менее 2 600 мм и не более 2700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Ширина не менее 2 600 мм и не более 2700 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не менее 2 500 мм и не более 2550мм.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Комплектация: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В вершине стойки закреплена круглая вертушка с осью по центру. По внешнему краю вертушки, на равных расстояниях друг от друга, на цепях подвешены шесть сидений. </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Материалы и конструкции: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Центральная опорная стойка выполнена из трубы круглого сечения.</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Обод «зонта» выполнен из трубы круглого сечения.</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Подвес на цепи  -  сидение круглое, изготовлено из вставки - фанеры влагостойкой, фланца со скобой для цепи и покрышки. Цепь подвесов короткозвенная грузоподъемная некалиброванная 6-2-Т(8).</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Металлические детали зачищены, обезжирены и окрашены </w:t>
            </w:r>
            <w:r w:rsidRPr="00165F26">
              <w:rPr>
                <w:rFonts w:ascii="PT Astra Serif" w:hAnsi="PT Astra Serif"/>
                <w:kern w:val="2"/>
                <w:lang w:eastAsia="ar-SA"/>
              </w:rPr>
              <w:lastRenderedPageBreak/>
              <w:t>порошковой глянцевой краской. При изготовлении конструкционных элементов использованы: подшипники, гайки, винты, заглушки. Основание карусели  - сварная конструкция из балок профильных и круглой трубы, заглубляется на 800 мм и бетонируется.</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Сварные швы  гладкие, исключают возможность травмирования пользователей при контакте. Концы труб закрыты заглушками. </w:t>
            </w:r>
          </w:p>
        </w:tc>
        <w:tc>
          <w:tcPr>
            <w:tcW w:w="811" w:type="pct"/>
            <w:gridSpan w:val="2"/>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lastRenderedPageBreak/>
              <w:t>Значение характеристик не может изменяться участником закупки</w:t>
            </w:r>
          </w:p>
        </w:tc>
      </w:tr>
      <w:tr w:rsidR="00165F26" w:rsidRPr="00165F26" w:rsidTr="00165F26">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29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Центральная опорная стойка из трубы не менее 159мм. Корпус выполнен  из трубы d не менее 89мм, круга не менее 120мм.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Обод из трубы круглого сечения d не менее 42,3мм, спицы и раскосы из труб d не менее 33,5мм,  косынка из листа 3мм.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Сидения изготовлены из фанеры толщиной не менее 12мм, фланца из листа толщиной не менее 3 мм, покрышек толщиной не менее 45мм.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Основание конструкции выполнено из балок </w:t>
            </w:r>
            <w:proofErr w:type="spellStart"/>
            <w:r w:rsidRPr="00165F26">
              <w:rPr>
                <w:rFonts w:ascii="PT Astra Serif" w:hAnsi="PT Astra Serif"/>
                <w:kern w:val="2"/>
                <w:lang w:eastAsia="ar-SA"/>
              </w:rPr>
              <w:t>ечением</w:t>
            </w:r>
            <w:proofErr w:type="spellEnd"/>
            <w:r w:rsidRPr="00165F26">
              <w:rPr>
                <w:rFonts w:ascii="PT Astra Serif" w:hAnsi="PT Astra Serif"/>
                <w:kern w:val="2"/>
                <w:lang w:eastAsia="ar-SA"/>
              </w:rPr>
              <w:t xml:space="preserve"> не менее 100х40мм, листа толщиной не менее 8мм, стоек из труб d не менее 42,3мм.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Защитное покрытие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Промежутки и стыки между элементами оборудования не допускают застревания частей тела и одежды пользователей.</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9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15"/>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8</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42.99.12.120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Беседка</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noProof/>
                <w:kern w:val="2"/>
                <w:lang w:eastAsia="ru-RU"/>
              </w:rPr>
              <w:drawing>
                <wp:inline distT="0" distB="0" distL="0" distR="0" wp14:anchorId="47C1956D" wp14:editId="688E47BE">
                  <wp:extent cx="2035810" cy="1518285"/>
                  <wp:effectExtent l="0" t="0" r="254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5810" cy="151828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ar-SA"/>
              </w:rPr>
            </w:pPr>
          </w:p>
          <w:p w:rsidR="00165F26" w:rsidRPr="00165F26" w:rsidRDefault="00165F26" w:rsidP="00165F26">
            <w:pPr>
              <w:suppressAutoHyphens/>
              <w:spacing w:after="60"/>
              <w:jc w:val="both"/>
              <w:rPr>
                <w:rFonts w:ascii="PT Astra Serif" w:eastAsia="Times New Roman" w:hAnsi="PT Astra Serif" w:cs="Times New Roman"/>
                <w:kern w:val="2"/>
                <w:lang w:eastAsia="ar-SA"/>
              </w:rPr>
            </w:pPr>
          </w:p>
          <w:p w:rsidR="00165F26" w:rsidRPr="00165F26" w:rsidRDefault="00165F26" w:rsidP="00165F26">
            <w:pPr>
              <w:suppressAutoHyphens/>
              <w:spacing w:after="60"/>
              <w:jc w:val="center"/>
              <w:rPr>
                <w:rFonts w:ascii="PT Astra Serif" w:eastAsia="Times New Roman" w:hAnsi="PT Astra Serif" w:cs="Times New Roman"/>
                <w:kern w:val="2"/>
                <w:lang w:eastAsia="ar-SA"/>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 xml:space="preserve">Габаритные размеры: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Участник закупки </w:t>
            </w:r>
            <w:r w:rsidRPr="00165F26">
              <w:rPr>
                <w:rFonts w:ascii="PT Astra Serif" w:hAnsi="PT Astra Serif"/>
                <w:kern w:val="2"/>
                <w:lang w:eastAsia="ar-SA"/>
              </w:rPr>
              <w:lastRenderedPageBreak/>
              <w:t>указывает в заявке конкретное значение характеристики</w:t>
            </w:r>
          </w:p>
        </w:tc>
      </w:tr>
      <w:tr w:rsidR="00165F26" w:rsidRPr="00165F26" w:rsidTr="00165F26">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Длина не менее 5 000мм, ширина не менее  3000мм,  высота не менее 2 600мм,  </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Комплектация: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Прямоугольная беседка на шести металлических опорах. Три стороны беседки и крыша обшиты досками. Одна сторона открыта. Крыша беседки покрыта прозрачным поликарбонатом.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Материалы и защитное покрытие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41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Опоры и каркас беседки и крыши выполнены из профильных металлических труб.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Обшивка беседки выполнена из доски (древесина хвойных пород влажностью 12 ± 3 %).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Доски крепятся на полосу крепления.</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Доски тщательно отшлифованы, не имеют трещин и заноз.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Крыша закрыта листом сотового поликарбоната.</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Для окраски деталей из доски используется водно-дисперсионная акриловая лессирующая пропитка для защитно-декоративной отделки, укрепляющая поверхности.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Конструкция соединяется при помощи болтового соединения.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Металлические элементы зачищены, обезжирены и окрашены порошковой глянцевой краской.</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5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Опоры беседки выполнены из металлических труб сечением не менее  100х100мм с толщиной стенки не менее 5мм.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Каркас беседки и крыши изготовлен из профильных труб сечением не менее 80х40 мм, полосы шириной не менее 40мм, толщиной не менее 4мм, листа толщиной не менее 3мм. Диагонали крыши выполнены из труб сечением не менее 40х40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Обшивка беседки выполнена из доски сечением не менее 130х35мм и бруска сечением не менее 40х40мм.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Сотовый поликарбонат на крышу толщиной не менее 6 мм.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8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c>
          <w:tcPr>
            <w:tcW w:w="2071" w:type="pct"/>
            <w:gridSpan w:val="6"/>
            <w:tcBorders>
              <w:top w:val="single" w:sz="4" w:space="0" w:color="auto"/>
              <w:left w:val="single" w:sz="4" w:space="0" w:color="000000"/>
              <w:bottom w:val="single" w:sz="4" w:space="0" w:color="000000"/>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40"/>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9</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42.99.12.120</w:t>
            </w:r>
          </w:p>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single" w:sz="4" w:space="0" w:color="000000"/>
              <w:left w:val="single" w:sz="4" w:space="0" w:color="000000"/>
              <w:bottom w:val="single" w:sz="4" w:space="0" w:color="000000"/>
              <w:right w:val="single" w:sz="4" w:space="0" w:color="auto"/>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Стол со скамейками</w:t>
            </w: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eastAsia="Times New Roman" w:hAnsi="PT Astra Serif" w:cs="Times New Roman"/>
                <w:b/>
                <w:kern w:val="2"/>
                <w:lang w:eastAsia="ar-SA"/>
              </w:rPr>
              <w:object w:dxaOrig="2985" w:dyaOrig="2205">
                <v:shape id="_x0000_i1152" type="#_x0000_t75" style="width:149.45pt;height:110.05pt" o:ole="">
                  <v:imagedata r:id="rId57" o:title=""/>
                </v:shape>
                <o:OLEObject Type="Embed" ProgID="PBrush" ShapeID="_x0000_i1152" DrawAspect="Content" ObjectID="_1841313658" r:id="rId58"/>
              </w:object>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w:t>
            </w:r>
            <w:r w:rsidRPr="00165F26">
              <w:rPr>
                <w:rFonts w:ascii="PT Astra Serif" w:eastAsia="Times New Roman" w:hAnsi="PT Astra Serif" w:cs="PT Astra Serif"/>
                <w:kern w:val="2"/>
                <w:lang w:eastAsia="ar-SA"/>
              </w:rPr>
              <w:lastRenderedPageBreak/>
              <w:t xml:space="preserve">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 xml:space="preserve">Габаритные размеры: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Длина не менее 2350мм и не более 2450 мм, ширина не менее 1650мм  и не более 1750мм,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не менее 840мм и не более 900 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color w:val="000000" w:themeColor="text1"/>
                <w:kern w:val="2"/>
                <w:lang w:eastAsia="ar-SA"/>
              </w:rPr>
              <w:t>Комплектация:</w:t>
            </w:r>
            <w:r w:rsidRPr="00165F26">
              <w:rPr>
                <w:rFonts w:ascii="PT Astra Serif" w:hAnsi="PT Astra Serif"/>
                <w:b/>
                <w:i/>
                <w:color w:val="000000" w:themeColor="text1"/>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Столешница стола, сидение и спинки скамеек выполнены из доски, каркас металлический, с фигурными ножками и подлокотниками.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На поверхность стола должно быть нанесено стойкое изображение шахматной доски.</w:t>
            </w:r>
          </w:p>
          <w:p w:rsidR="00165F26" w:rsidRPr="00165F26" w:rsidRDefault="00165F26" w:rsidP="00165F26">
            <w:pPr>
              <w:suppressAutoHyphens/>
              <w:spacing w:after="0"/>
              <w:jc w:val="both"/>
              <w:rPr>
                <w:rFonts w:ascii="PT Astra Serif" w:eastAsia="Times New Roman" w:hAnsi="PT Astra Serif"/>
                <w:bCs/>
                <w:color w:val="000000" w:themeColor="text1"/>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kern w:val="2"/>
                <w:lang w:eastAsia="ar-SA"/>
              </w:rPr>
              <w:t>Материалы и защитное покрытие:</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7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Каркас стола и скамеек изготовлен из металла.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Столешница, сидение и спинки скамеек выполнены из доски. Доски тщательно отшлифованы, не имеют трещин и заноз.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Для окраски доски используется водно-дисперсионная акриловая лессирующая пропитка для защитно-декоративной отделки, укрепляющая поверхности. Пропитка сохраняет внешний вид древесины.</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Металлические части изделия зачищены, обезжирены и окрашены порошковой глянцевой краской.</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Участник закупки </w:t>
            </w:r>
            <w:r w:rsidRPr="00165F26">
              <w:rPr>
                <w:rFonts w:ascii="PT Astra Serif" w:hAnsi="PT Astra Serif"/>
                <w:kern w:val="2"/>
                <w:lang w:eastAsia="ar-SA"/>
              </w:rPr>
              <w:lastRenderedPageBreak/>
              <w:t>указывает в заявке конкретное значение характеристики</w:t>
            </w:r>
          </w:p>
        </w:tc>
      </w:tr>
      <w:tr w:rsidR="00165F26" w:rsidRPr="00165F26" w:rsidTr="00165F26">
        <w:trPr>
          <w:trHeight w:val="8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Каркас конструкции изготовлен из металла: полоса шириной не менее 40мм, толщиной не менее 4 мм, профиль сечением не менее 40х20 мм, труба d не менее 26,8 мм.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Сечение доски столешницы, сидений и спинки – не менее 90х35мм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40"/>
        </w:trPr>
        <w:tc>
          <w:tcPr>
            <w:tcW w:w="205"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00"/>
        </w:trPr>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95"/>
        </w:trPr>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630"/>
        </w:trPr>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567"/>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10</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32.30.15.115</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32.30.15.115-0000009 КТРУ Стол для настольного тенниса</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Стол для настольного тенниса</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07503406" wp14:editId="2AE87A83">
                  <wp:extent cx="1992630" cy="931545"/>
                  <wp:effectExtent l="0" t="0" r="762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2630" cy="93154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w:t>
            </w:r>
            <w:r w:rsidRPr="00165F26">
              <w:rPr>
                <w:rFonts w:ascii="PT Astra Serif" w:eastAsia="Times New Roman" w:hAnsi="PT Astra Serif" w:cs="PT Astra Serif"/>
                <w:kern w:val="2"/>
                <w:lang w:eastAsia="ar-SA"/>
              </w:rPr>
              <w:lastRenderedPageBreak/>
              <w:t xml:space="preserve">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lastRenderedPageBreak/>
              <w:t>Обязательные характеристики для применения КТРУ</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4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1159" w:type="pct"/>
            <w:gridSpan w:val="2"/>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Вид стола</w:t>
            </w:r>
          </w:p>
          <w:p w:rsidR="00165F26" w:rsidRPr="00165F26" w:rsidRDefault="00165F26" w:rsidP="00165F26">
            <w:pPr>
              <w:suppressAutoHyphens/>
              <w:spacing w:after="0"/>
              <w:jc w:val="center"/>
              <w:rPr>
                <w:rFonts w:ascii="PT Astra Serif" w:eastAsia="Times New Roman" w:hAnsi="PT Astra Serif"/>
                <w:kern w:val="2"/>
                <w:lang w:eastAsia="ar-SA"/>
              </w:rPr>
            </w:pPr>
          </w:p>
        </w:tc>
        <w:tc>
          <w:tcPr>
            <w:tcW w:w="856" w:type="pct"/>
            <w:gridSpan w:val="2"/>
            <w:tcBorders>
              <w:top w:val="single" w:sz="4" w:space="0" w:color="auto"/>
              <w:left w:val="single" w:sz="4" w:space="0" w:color="auto"/>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Стационарный</w:t>
            </w:r>
          </w:p>
          <w:p w:rsidR="00165F26" w:rsidRPr="00165F26" w:rsidRDefault="00165F26" w:rsidP="00165F26">
            <w:pPr>
              <w:suppressAutoHyphens/>
              <w:spacing w:after="0"/>
              <w:jc w:val="center"/>
              <w:rPr>
                <w:rFonts w:ascii="PT Astra Serif" w:eastAsia="Times New Roman" w:hAnsi="PT Astra Serif"/>
                <w:kern w:val="2"/>
                <w:lang w:eastAsia="ar-SA"/>
              </w:rPr>
            </w:pPr>
          </w:p>
        </w:tc>
        <w:tc>
          <w:tcPr>
            <w:tcW w:w="867" w:type="pct"/>
            <w:gridSpan w:val="4"/>
            <w:tcBorders>
              <w:top w:val="single" w:sz="4" w:space="0" w:color="auto"/>
              <w:left w:val="single" w:sz="4" w:space="0" w:color="auto"/>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center"/>
              <w:rPr>
                <w:rFonts w:ascii="PT Astra Serif" w:eastAsia="Times New Roman" w:hAnsi="PT Astra Serif"/>
                <w:kern w:val="2"/>
                <w:lang w:eastAsia="ar-SA"/>
              </w:rPr>
            </w:pPr>
          </w:p>
        </w:tc>
      </w:tr>
      <w:tr w:rsidR="00165F26" w:rsidRPr="00165F26" w:rsidTr="00165F26">
        <w:trPr>
          <w:trHeight w:val="4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1159" w:type="pct"/>
            <w:gridSpan w:val="2"/>
            <w:tcBorders>
              <w:top w:val="single" w:sz="4" w:space="0" w:color="auto"/>
              <w:left w:val="single" w:sz="4" w:space="0" w:color="000000"/>
              <w:bottom w:val="single" w:sz="4" w:space="0" w:color="auto"/>
              <w:right w:val="single" w:sz="4" w:space="0" w:color="auto"/>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Наличие сетки в комплекте</w:t>
            </w:r>
          </w:p>
        </w:tc>
        <w:tc>
          <w:tcPr>
            <w:tcW w:w="856" w:type="pct"/>
            <w:gridSpan w:val="2"/>
            <w:tcBorders>
              <w:top w:val="single" w:sz="4" w:space="0" w:color="auto"/>
              <w:left w:val="single" w:sz="4" w:space="0" w:color="auto"/>
              <w:bottom w:val="single" w:sz="4" w:space="0" w:color="auto"/>
              <w:right w:val="single" w:sz="4" w:space="0" w:color="auto"/>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Нет</w:t>
            </w:r>
          </w:p>
        </w:tc>
        <w:tc>
          <w:tcPr>
            <w:tcW w:w="867" w:type="pct"/>
            <w:gridSpan w:val="4"/>
            <w:tcBorders>
              <w:top w:val="single" w:sz="4" w:space="0" w:color="auto"/>
              <w:left w:val="single" w:sz="4" w:space="0" w:color="auto"/>
              <w:bottom w:val="single" w:sz="4" w:space="0" w:color="auto"/>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1159" w:type="pct"/>
            <w:gridSpan w:val="2"/>
            <w:tcBorders>
              <w:top w:val="single" w:sz="4" w:space="0" w:color="auto"/>
              <w:left w:val="single" w:sz="4" w:space="0" w:color="000000"/>
              <w:bottom w:val="single" w:sz="4" w:space="0" w:color="auto"/>
              <w:right w:val="single" w:sz="4" w:space="0" w:color="auto"/>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Складной</w:t>
            </w:r>
          </w:p>
        </w:tc>
        <w:tc>
          <w:tcPr>
            <w:tcW w:w="856" w:type="pct"/>
            <w:gridSpan w:val="2"/>
            <w:tcBorders>
              <w:top w:val="single" w:sz="4" w:space="0" w:color="auto"/>
              <w:left w:val="single" w:sz="4" w:space="0" w:color="auto"/>
              <w:bottom w:val="single" w:sz="4" w:space="0" w:color="auto"/>
              <w:right w:val="single" w:sz="4" w:space="0" w:color="auto"/>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Нет</w:t>
            </w:r>
          </w:p>
        </w:tc>
        <w:tc>
          <w:tcPr>
            <w:tcW w:w="867" w:type="pct"/>
            <w:gridSpan w:val="4"/>
            <w:tcBorders>
              <w:top w:val="single" w:sz="4" w:space="0" w:color="auto"/>
              <w:left w:val="single" w:sz="4" w:space="0" w:color="auto"/>
              <w:bottom w:val="single" w:sz="4" w:space="0" w:color="auto"/>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882" w:type="pct"/>
            <w:gridSpan w:val="8"/>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Дополнительные характеристики (обоснование)</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обладающей необходимыми функциями и характеристиками.</w:t>
            </w:r>
          </w:p>
        </w:tc>
      </w:tr>
      <w:tr w:rsidR="00165F26" w:rsidRPr="00165F26" w:rsidTr="00165F26">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kern w:val="2"/>
                <w:lang w:eastAsia="ar-SA"/>
              </w:rPr>
              <w:t xml:space="preserve"> </w:t>
            </w:r>
            <w:r w:rsidRPr="00165F26">
              <w:rPr>
                <w:rFonts w:ascii="PT Astra Serif" w:hAnsi="PT Astra Serif"/>
                <w:b/>
                <w:i/>
                <w:kern w:val="2"/>
                <w:lang w:eastAsia="ar-SA"/>
              </w:rPr>
              <w:t xml:space="preserve">Габаритные размеры: </w:t>
            </w:r>
          </w:p>
        </w:tc>
        <w:tc>
          <w:tcPr>
            <w:tcW w:w="811" w:type="pct"/>
            <w:gridSpan w:val="2"/>
            <w:vMerge w:val="restart"/>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Длина не менее 2740мм и не более 2800мм, ширина не менее 1600мм и не более 1650мм, высота не менее  910 мм и не более 950мм  </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Комплектация:</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Уличный теннисный стол на металлическом каркасе. Столешница из ламинированной фанеры закреплена на каркасе.  В центре расположена перегородка из влагостойкой окрашенной фанеры. </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Стол крепится к грунту/поверхности фиксирующими стержнями.</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kern w:val="2"/>
                <w:lang w:eastAsia="ar-SA"/>
              </w:rPr>
              <w:t>Материалы:</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8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Каркас изготовлен из профильной трубы и круглой трубы.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Крепления разделительной планки изготовлены из профильной трубы.</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Металлические элементы окрашены порошковой глянцевой краской.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Столешница выполнена из ламинированной фанеры ФСФ Е1, с тисненой поверхностью.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Разделительная планка изготовлена из влагостойкой окрашенной фанеры ФСФ Е1. Деревянные детали тщательно отшлифованы, загрунтованы и окрашены профессиональными красками (грунт по дереву, краска на водной основе с защитными свойствами). </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При изготовлении конструктивных элементов использован оцинкованный крепеж.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8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kern w:val="2"/>
                <w:lang w:eastAsia="ar-SA"/>
              </w:rPr>
              <w:t>Каркас:</w:t>
            </w:r>
            <w:r w:rsidRPr="00165F26">
              <w:rPr>
                <w:rFonts w:ascii="PT Astra Serif" w:hAnsi="PT Astra Serif"/>
                <w:kern w:val="2"/>
                <w:lang w:eastAsia="ar-SA"/>
              </w:rPr>
              <w:t xml:space="preserve"> трубы сечением не менее 20х20 мм,  трубы d не менее 21,3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Сечение трубы крепления разделительной планки  - не менее 40х20 мм.  </w:t>
            </w:r>
          </w:p>
          <w:p w:rsidR="00165F26" w:rsidRPr="00165F26" w:rsidRDefault="00165F26" w:rsidP="00165F26">
            <w:pPr>
              <w:suppressAutoHyphens/>
              <w:spacing w:after="0"/>
              <w:jc w:val="both"/>
              <w:rPr>
                <w:rFonts w:ascii="PT Astra Serif" w:hAnsi="PT Astra Serif"/>
                <w:bCs/>
                <w:kern w:val="2"/>
                <w:lang w:eastAsia="ar-SA"/>
              </w:rPr>
            </w:pPr>
            <w:r w:rsidRPr="00165F26">
              <w:rPr>
                <w:rFonts w:ascii="PT Astra Serif" w:hAnsi="PT Astra Serif"/>
                <w:bCs/>
                <w:kern w:val="2"/>
                <w:lang w:eastAsia="ar-SA"/>
              </w:rPr>
              <w:t>Столешница:</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Толщина фанеры: не менее 18 мм.</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Толщина фанеры разделительной планки - не менее 15 мм.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kern w:val="2"/>
                <w:lang w:eastAsia="ar-SA"/>
              </w:rPr>
              <w:t>Значение характеристик не может изменяться участником закупки</w:t>
            </w:r>
          </w:p>
        </w:tc>
      </w:tr>
      <w:tr w:rsidR="00165F26" w:rsidRPr="00165F26" w:rsidTr="00165F26">
        <w:trPr>
          <w:trHeight w:val="2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Эскиз</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6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11</w:t>
            </w: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28.99.32.190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Встраиваемый  батут</w:t>
            </w: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54F009D3" wp14:editId="17B5BD32">
                  <wp:extent cx="2233930" cy="1130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3930" cy="1130300"/>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lastRenderedPageBreak/>
              <w:t>Размеры батута:</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Участник закупки </w:t>
            </w:r>
            <w:r w:rsidRPr="00165F26">
              <w:rPr>
                <w:rFonts w:ascii="PT Astra Serif" w:hAnsi="PT Astra Serif"/>
                <w:kern w:val="2"/>
                <w:lang w:eastAsia="ar-SA"/>
              </w:rPr>
              <w:lastRenderedPageBreak/>
              <w:t>указывает в заявке конкретное значение характеристики</w:t>
            </w:r>
          </w:p>
        </w:tc>
      </w:tr>
      <w:tr w:rsidR="00165F26" w:rsidRPr="00165F26" w:rsidTr="00165F26">
        <w:trPr>
          <w:trHeight w:val="10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Диаметр не менее  1600мм;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Высота не менее 420мм;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Размер прыжковой поверхности: не менее  910мм;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Резиновые плиты: Толщина не менее 2 см. </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Максимальный вес</w:t>
            </w:r>
          </w:p>
        </w:tc>
        <w:tc>
          <w:tcPr>
            <w:tcW w:w="811" w:type="pct"/>
            <w:gridSpan w:val="2"/>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 не более 130 кг</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Материалы и компоненты</w:t>
            </w:r>
          </w:p>
        </w:tc>
        <w:tc>
          <w:tcPr>
            <w:tcW w:w="811" w:type="pct"/>
            <w:gridSpan w:val="2"/>
            <w:vMerge w:val="restart"/>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Специальное EPDM покрытие из каучуковой крошки</w:t>
            </w:r>
            <w:r w:rsidRPr="00165F26">
              <w:rPr>
                <w:rFonts w:ascii="PT Astra Serif" w:hAnsi="PT Astra Serif"/>
                <w:i/>
                <w:kern w:val="2"/>
                <w:lang w:eastAsia="ar-SA"/>
              </w:rPr>
              <w:t>.</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Сетка: Сплошные износостойкие ТПЭ (термопластичные эластомеры) элементы. Каркас: Оцинкованная сталь. Пружины скрыты под каркасом батута.</w:t>
            </w: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8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r w:rsidRPr="00165F26">
              <w:rPr>
                <w:rFonts w:ascii="PT Astra Serif" w:hAnsi="PT Astra Serif"/>
                <w:kern w:val="2"/>
                <w:lang w:eastAsia="ar-SA"/>
              </w:rPr>
              <w:tab/>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205"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12</w:t>
            </w:r>
          </w:p>
        </w:tc>
        <w:tc>
          <w:tcPr>
            <w:tcW w:w="550"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32.30.15.239</w:t>
            </w:r>
          </w:p>
          <w:p w:rsidR="00165F26" w:rsidRPr="00165F26" w:rsidRDefault="00165F26" w:rsidP="00165F26">
            <w:pPr>
              <w:suppressAutoHyphens/>
              <w:spacing w:after="0"/>
              <w:jc w:val="center"/>
              <w:rPr>
                <w:rFonts w:ascii="PT Astra Serif" w:hAnsi="PT Astra Serif"/>
                <w:b/>
                <w:strike/>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Игровой комплекс</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54074958" wp14:editId="3695A7C3">
                  <wp:extent cx="1992630" cy="1190625"/>
                  <wp:effectExtent l="0" t="0" r="762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2630" cy="1190625"/>
                          </a:xfrm>
                          <a:prstGeom prst="rect">
                            <a:avLst/>
                          </a:prstGeom>
                          <a:noFill/>
                          <a:ln>
                            <a:noFill/>
                          </a:ln>
                        </pic:spPr>
                      </pic:pic>
                    </a:graphicData>
                  </a:graphic>
                </wp:inline>
              </w:drawing>
            </w:r>
          </w:p>
          <w:p w:rsidR="00165F26" w:rsidRPr="00165F26" w:rsidRDefault="00165F26" w:rsidP="00165F26">
            <w:pPr>
              <w:suppressAutoHyphens/>
              <w:spacing w:after="0"/>
              <w:jc w:val="center"/>
              <w:rPr>
                <w:rFonts w:ascii="PT Astra Serif" w:hAnsi="PT Astra Serif"/>
                <w:b/>
                <w:kern w:val="2"/>
                <w:lang w:eastAsia="ru-RU"/>
              </w:rPr>
            </w:pPr>
          </w:p>
          <w:p w:rsidR="00165F26" w:rsidRPr="00165F26" w:rsidRDefault="00165F26" w:rsidP="00165F26">
            <w:pPr>
              <w:suppressAutoHyphens/>
              <w:spacing w:after="0"/>
              <w:jc w:val="center"/>
              <w:rPr>
                <w:rFonts w:ascii="PT Astra Serif" w:hAnsi="PT Astra Serif"/>
                <w:b/>
                <w:kern w:val="2"/>
                <w:lang w:eastAsia="ru-RU"/>
              </w:rPr>
            </w:pPr>
          </w:p>
          <w:p w:rsidR="00165F26" w:rsidRPr="00165F26" w:rsidRDefault="00165F26" w:rsidP="00165F26">
            <w:pPr>
              <w:suppressAutoHyphens/>
              <w:spacing w:after="0"/>
              <w:jc w:val="center"/>
              <w:rPr>
                <w:rFonts w:ascii="PT Astra Serif" w:eastAsia="Times New Roman" w:hAnsi="PT Astra Serif"/>
                <w:b/>
                <w:kern w:val="2"/>
                <w:lang w:eastAsia="ru-RU"/>
              </w:rPr>
            </w:pPr>
            <w:r w:rsidRPr="00165F26">
              <w:rPr>
                <w:rFonts w:ascii="PT Astra Serif"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hAnsi="PT Astra Serif" w:cs="PT Astra Serif"/>
                <w:b/>
                <w:i/>
                <w:kern w:val="2"/>
                <w:u w:val="single"/>
                <w:lang w:eastAsia="ar-SA"/>
              </w:rPr>
              <w:t xml:space="preserve">преимущество </w:t>
            </w:r>
            <w:r w:rsidRPr="00165F26">
              <w:rPr>
                <w:rFonts w:ascii="PT Astra Serif" w:hAnsi="PT Astra Serif" w:cs="PT Astra Serif"/>
                <w:kern w:val="2"/>
                <w:lang w:eastAsia="ar-SA"/>
              </w:rPr>
              <w:t xml:space="preserve">в отношении товаров российского </w:t>
            </w:r>
            <w:r w:rsidRPr="00165F26">
              <w:rPr>
                <w:rFonts w:ascii="PT Astra Serif" w:hAnsi="PT Astra Serif" w:cs="PT Astra Serif"/>
                <w:kern w:val="2"/>
                <w:lang w:eastAsia="ar-SA"/>
              </w:rPr>
              <w:lastRenderedPageBreak/>
              <w:t>происхождения</w:t>
            </w:r>
            <w:r w:rsidRPr="00165F26">
              <w:rPr>
                <w:rFonts w:ascii="PT Astra Serif" w:hAnsi="PT Astra Serif"/>
                <w:b/>
                <w:noProof/>
                <w:kern w:val="2"/>
                <w:lang w:eastAsia="ru-RU"/>
              </w:rPr>
              <w:drawing>
                <wp:inline distT="0" distB="0" distL="0" distR="0" wp14:anchorId="2651A1CF" wp14:editId="24B93DFE">
                  <wp:extent cx="2096135" cy="14839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6135" cy="1483995"/>
                          </a:xfrm>
                          <a:prstGeom prst="rect">
                            <a:avLst/>
                          </a:prstGeom>
                          <a:noFill/>
                          <a:ln>
                            <a:noFill/>
                          </a:ln>
                        </pic:spPr>
                      </pic:pic>
                    </a:graphicData>
                  </a:graphic>
                </wp:inline>
              </w:drawing>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8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длина не менее 7800мм и  не более 8300мм;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ширина не менее 5400мм и не более 5800 мм;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не менее   4100мм, не более 4500мм.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bCs/>
                <w:i/>
                <w:kern w:val="2"/>
                <w:lang w:eastAsia="ar-SA"/>
              </w:rPr>
              <w:t>Комплектация:</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lang w:eastAsia="ru-RU"/>
              </w:rPr>
            </w:pPr>
          </w:p>
          <w:p w:rsidR="00165F26" w:rsidRPr="00165F26" w:rsidRDefault="00165F26" w:rsidP="00165F26">
            <w:pPr>
              <w:suppressAutoHyphens/>
              <w:spacing w:after="0"/>
              <w:jc w:val="both"/>
              <w:rPr>
                <w:rFonts w:ascii="PT Astra Serif" w:eastAsia="Times New Roman" w:hAnsi="PT Astra Serif"/>
                <w:kern w:val="2"/>
                <w:lang w:eastAsia="ru-RU"/>
              </w:rPr>
            </w:pPr>
            <w:r w:rsidRPr="00165F26">
              <w:rPr>
                <w:rFonts w:ascii="PT Astra Serif" w:hAnsi="PT Astra Serif"/>
                <w:kern w:val="2"/>
                <w:lang w:eastAsia="ar-SA"/>
              </w:rPr>
              <w:lastRenderedPageBreak/>
              <w:t>Значение характеристик не может изменяться участником закупки</w:t>
            </w:r>
          </w:p>
        </w:tc>
      </w:tr>
      <w:tr w:rsidR="00165F26" w:rsidRPr="00165F26" w:rsidTr="00165F26">
        <w:trPr>
          <w:trHeight w:val="385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Игровой комплекс выполнен в виде двух деревянных домиков – палаток с площадками на опорных деревянных столбах.</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На площадки можно попасть по лесенкам различной модификации  и спортивным конструкциям.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Один домик оборудован горкой из нержавеющей стали, над горкой закреплена стяжка безопасности.</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На площадку с горкой ведут две деревянные лестницы с перилами, расположенные с разных сторон площадки. На соседнюю площадку домика  можно попасть по деревянному пандусу с зацепами и канатом, закрепленным на стяжке. С дугой стороны в домик можно забраться по канатной сетке.</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На площадки второго домика ведут наклонные канатные сетки и стенки альпиниста с зацепами. С торца домика закреплен шест с шведской лесенкой.</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 противоположной стороны площадка домика оборудована балкончиком с ограждением.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Между двумя домиками установлен канатный переход, состоящий из несущей металлической балки и закрепленной на ней канатной конструкции с сетками и подвешенными на канатах круглыми платформами и зацепами. Канатная конструкция надежно крепится в грунте.</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Над горкой и  лестницами закреплены стяжки безопасности.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r>
      <w:tr w:rsidR="00165F26" w:rsidRPr="00165F26" w:rsidTr="00165F26">
        <w:trPr>
          <w:trHeight w:val="33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bCs/>
                <w:i/>
                <w:kern w:val="2"/>
                <w:lang w:eastAsia="ar-SA"/>
              </w:rPr>
              <w:t>Материалы и конструкции</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4243"/>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Опорные столбы выполнены из древесины хвойных пород.</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Сверху открытые срезы столбов закрыты пластиковыми заглушками в размер сечения.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Каркас элементов комплекса и ограждений изготовлен из труб профильных, трубы круглого сечения, листа металлического, полосы.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Площадки игрового комплекса и ступени лестниц выполнены из ламинированной фанеры с тиснёной поверхностью.</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Ограждение лестницы деревянное.</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Скат горки изготовлен из металлического листа нержавеющей стали. Окантовка и стяжка горки выполнены из трубы круглой, борта из металлического листа.  Стяжка над горкой выполнена из трубы круглого сечения.</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Шест, стяжки и поручни на площадках, перекладины шведской лестницы  выполнены из трубы круглого сечения.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Канатные конструкции изготовлены из армированного </w:t>
            </w:r>
            <w:proofErr w:type="spellStart"/>
            <w:r w:rsidRPr="00165F26">
              <w:rPr>
                <w:rFonts w:ascii="PT Astra Serif" w:hAnsi="PT Astra Serif"/>
                <w:kern w:val="2"/>
                <w:lang w:eastAsia="ar-SA"/>
              </w:rPr>
              <w:t>шестипрядного</w:t>
            </w:r>
            <w:proofErr w:type="spellEnd"/>
            <w:r w:rsidRPr="00165F26">
              <w:rPr>
                <w:rFonts w:ascii="PT Astra Serif" w:hAnsi="PT Astra Serif"/>
                <w:kern w:val="2"/>
                <w:lang w:eastAsia="ar-SA"/>
              </w:rPr>
              <w:t xml:space="preserve"> полиамидного каната диаметром 16 мм. Канат соединяется между собой крестообразными соединителями, отлитыми из полиамида.</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Круглые платформы выполнены из резины.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Балка для канатного перехода выполнена из профильной трубы.</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Обшивка комплекса, ограждения и стенка альпиниста изготовлены из доски сечением 35х90мм.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Зацепы на стенках альпиниста выполнены из композитного материала.</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Для окраски деталей из досок и бруса используется водно-дисперсионная акриловая лессирующая пропитка для защитно-декоративной отделки, укрепляющая поверхности.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Металлические элементы зачищены, обезжирены и окрашены порошковой глянцевой краской.</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Все резьбовые соединения закрыты пластиковыми заглушками.</w:t>
            </w:r>
          </w:p>
          <w:p w:rsidR="00165F26" w:rsidRPr="00165F26" w:rsidRDefault="00165F26" w:rsidP="00165F26">
            <w:pPr>
              <w:suppressAutoHyphens/>
              <w:spacing w:after="0"/>
              <w:jc w:val="both"/>
              <w:rPr>
                <w:rFonts w:ascii="PT Astra Serif" w:hAnsi="PT Astra Serif"/>
                <w:bCs/>
                <w:kern w:val="2"/>
                <w:lang w:eastAsia="ar-SA"/>
              </w:rPr>
            </w:pPr>
            <w:r w:rsidRPr="00165F26">
              <w:rPr>
                <w:rFonts w:ascii="PT Astra Serif" w:hAnsi="PT Astra Serif"/>
                <w:lang w:eastAsia="ru-RU"/>
              </w:rPr>
              <w:t>Материалы из древесины не имеют на поверхности дефектов обработки.</w:t>
            </w:r>
          </w:p>
          <w:p w:rsidR="00165F26" w:rsidRPr="00165F26" w:rsidRDefault="00165F26" w:rsidP="00165F26">
            <w:pPr>
              <w:suppressAutoHyphens/>
              <w:spacing w:after="60"/>
              <w:jc w:val="both"/>
              <w:rPr>
                <w:rFonts w:ascii="PT Astra Serif" w:eastAsia="Times New Roman" w:hAnsi="PT Astra Serif" w:cs="Times New Roman"/>
                <w:kern w:val="2"/>
                <w:lang w:eastAsia="ar-SA"/>
              </w:rPr>
            </w:pPr>
          </w:p>
          <w:p w:rsidR="00165F26" w:rsidRPr="00165F26" w:rsidRDefault="00165F26" w:rsidP="00165F26">
            <w:pPr>
              <w:tabs>
                <w:tab w:val="left" w:pos="1455"/>
              </w:tabs>
              <w:suppressAutoHyphens/>
              <w:spacing w:after="60"/>
              <w:jc w:val="both"/>
              <w:rPr>
                <w:rFonts w:ascii="PT Astra Serif" w:eastAsia="Times New Roman" w:hAnsi="PT Astra Serif" w:cs="Times New Roman"/>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30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bCs/>
                <w:i/>
                <w:kern w:val="2"/>
                <w:lang w:eastAsia="ar-SA"/>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495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bCs/>
                <w:kern w:val="2"/>
                <w:lang w:eastAsia="ar-SA"/>
              </w:rPr>
              <w:t xml:space="preserve">Опорные столбы: </w:t>
            </w:r>
            <w:r w:rsidRPr="00165F26">
              <w:rPr>
                <w:rFonts w:ascii="PT Astra Serif" w:hAnsi="PT Astra Serif"/>
                <w:kern w:val="2"/>
                <w:lang w:eastAsia="ar-SA"/>
              </w:rPr>
              <w:t>Сечение бруса не менее 90х90мм.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bCs/>
                <w:kern w:val="2"/>
                <w:lang w:eastAsia="ar-SA"/>
              </w:rPr>
              <w:t>Каркас элементов комплекса:</w:t>
            </w:r>
            <w:r w:rsidRPr="00165F26">
              <w:rPr>
                <w:rFonts w:ascii="PT Astra Serif" w:hAnsi="PT Astra Serif"/>
                <w:kern w:val="2"/>
                <w:lang w:eastAsia="ar-SA"/>
              </w:rPr>
              <w:t xml:space="preserve">  профиль сечением не менее 40х20мм, трубы круглого сечения d не менее 26,8мм, лист металлический толщиной не менее 3мм, полоса толщиной  не менее 4мм.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Диаметр трубы </w:t>
            </w:r>
            <w:r w:rsidRPr="00165F26">
              <w:rPr>
                <w:rFonts w:ascii="PT Astra Serif" w:hAnsi="PT Astra Serif"/>
                <w:bCs/>
                <w:kern w:val="2"/>
                <w:lang w:eastAsia="ar-SA"/>
              </w:rPr>
              <w:t xml:space="preserve">стяжек, поручней площадок, перекладин шведской лестницы </w:t>
            </w:r>
            <w:r w:rsidRPr="00165F26">
              <w:rPr>
                <w:rFonts w:ascii="PT Astra Serif" w:hAnsi="PT Astra Serif"/>
                <w:kern w:val="2"/>
                <w:lang w:eastAsia="ar-SA"/>
              </w:rPr>
              <w:t>- не менее 26,8мм.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bCs/>
                <w:kern w:val="2"/>
                <w:lang w:eastAsia="ar-SA"/>
              </w:rPr>
              <w:t>Толщина фанеры</w:t>
            </w:r>
            <w:r w:rsidRPr="00165F26">
              <w:rPr>
                <w:rFonts w:ascii="PT Astra Serif" w:hAnsi="PT Astra Serif"/>
                <w:kern w:val="2"/>
                <w:lang w:eastAsia="ar-SA"/>
              </w:rPr>
              <w:t xml:space="preserve"> площадок игрового комплекса и ступеней лестницы  - не менее 18мм.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bCs/>
                <w:kern w:val="2"/>
                <w:lang w:eastAsia="ar-SA"/>
              </w:rPr>
              <w:t>Горка:</w:t>
            </w:r>
            <w:r w:rsidRPr="00165F26">
              <w:rPr>
                <w:rFonts w:ascii="PT Astra Serif" w:hAnsi="PT Astra Serif"/>
                <w:kern w:val="2"/>
                <w:lang w:eastAsia="ar-SA"/>
              </w:rPr>
              <w:t xml:space="preserve"> толщина листа нержавеющей стали ската горки  -  не менее 1,5 мм. Окантовка и стяжка горки выполнены из трубы d не менее 30 мм, борта из металлического листа  толщиной не менее 1,5мм.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bCs/>
                <w:kern w:val="2"/>
                <w:lang w:eastAsia="ar-SA"/>
              </w:rPr>
              <w:t xml:space="preserve">Шест </w:t>
            </w:r>
            <w:r w:rsidRPr="00165F26">
              <w:rPr>
                <w:rFonts w:ascii="PT Astra Serif" w:hAnsi="PT Astra Serif"/>
                <w:kern w:val="2"/>
                <w:lang w:eastAsia="ar-SA"/>
              </w:rPr>
              <w:t xml:space="preserve">выполнен из трубы  d не менее 33,5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Опорный </w:t>
            </w:r>
            <w:proofErr w:type="spellStart"/>
            <w:r w:rsidRPr="00165F26">
              <w:rPr>
                <w:rFonts w:ascii="PT Astra Serif" w:hAnsi="PT Astra Serif"/>
                <w:kern w:val="2"/>
                <w:lang w:eastAsia="ar-SA"/>
              </w:rPr>
              <w:t>шранштейн</w:t>
            </w:r>
            <w:proofErr w:type="spellEnd"/>
            <w:r w:rsidRPr="00165F26">
              <w:rPr>
                <w:rFonts w:ascii="PT Astra Serif" w:hAnsi="PT Astra Serif"/>
                <w:kern w:val="2"/>
                <w:lang w:eastAsia="ar-SA"/>
              </w:rPr>
              <w:t xml:space="preserve"> выполнен из металлического листа толщиной не менее 3 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kern w:val="2"/>
                <w:lang w:eastAsia="ar-SA"/>
              </w:rPr>
              <w:t>Балка</w:t>
            </w:r>
            <w:r w:rsidRPr="00165F26">
              <w:rPr>
                <w:rFonts w:ascii="PT Astra Serif" w:hAnsi="PT Astra Serif"/>
                <w:kern w:val="2"/>
                <w:lang w:eastAsia="ar-SA"/>
              </w:rPr>
              <w:t xml:space="preserve"> для канатного перехода выполнена из профильной трубы сечением не менее 60х30 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27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i/>
                <w:kern w:val="2"/>
                <w:lang w:eastAsia="ar-SA"/>
              </w:rPr>
              <w:t>Требование к безопасности</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109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Промежутки и стыки между элементами оборудования допускают застревания частей тела и одежды пользователей.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Элементы комплекса не имеют острых углов, все углы закруглены, швы тщательно обработаны</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0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37"/>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72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13</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eastAsia="Calibri" w:hAnsi="PT Astra Serif"/>
                <w:b/>
                <w:kern w:val="2"/>
                <w:lang w:eastAsia="ar-SA"/>
              </w:rPr>
              <w:t>28.99.32.190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bCs/>
                <w:noProof/>
                <w:kern w:val="2"/>
                <w:lang w:eastAsia="ru-RU"/>
              </w:rPr>
            </w:pPr>
            <w:r w:rsidRPr="00165F26">
              <w:rPr>
                <w:rFonts w:ascii="PT Astra Serif" w:hAnsi="PT Astra Serif"/>
                <w:b/>
                <w:bCs/>
                <w:noProof/>
                <w:kern w:val="2"/>
                <w:lang w:eastAsia="ru-RU"/>
              </w:rPr>
              <w:t>Качалка</w:t>
            </w:r>
          </w:p>
          <w:p w:rsidR="00165F26" w:rsidRPr="00165F26" w:rsidRDefault="00165F26" w:rsidP="00165F26">
            <w:pPr>
              <w:suppressAutoHyphens/>
              <w:spacing w:after="0"/>
              <w:jc w:val="center"/>
              <w:rPr>
                <w:rFonts w:ascii="PT Astra Serif" w:hAnsi="PT Astra Serif"/>
                <w:b/>
                <w:bCs/>
                <w:noProof/>
                <w:kern w:val="2"/>
                <w:lang w:eastAsia="ru-RU"/>
              </w:rPr>
            </w:pPr>
          </w:p>
          <w:p w:rsidR="00165F26" w:rsidRPr="00165F26" w:rsidRDefault="00165F26" w:rsidP="00165F26">
            <w:pPr>
              <w:suppressAutoHyphens/>
              <w:spacing w:after="0"/>
              <w:jc w:val="center"/>
              <w:rPr>
                <w:rFonts w:ascii="PT Astra Serif" w:hAnsi="PT Astra Serif"/>
                <w:b/>
                <w:bCs/>
                <w:noProof/>
                <w:kern w:val="2"/>
                <w:lang w:eastAsia="ru-RU"/>
              </w:rPr>
            </w:pPr>
          </w:p>
          <w:p w:rsidR="00165F26" w:rsidRPr="00165F26" w:rsidRDefault="00165F26" w:rsidP="00165F26">
            <w:pPr>
              <w:suppressAutoHyphens/>
              <w:spacing w:after="0"/>
              <w:jc w:val="center"/>
              <w:rPr>
                <w:rFonts w:ascii="PT Astra Serif" w:hAnsi="PT Astra Serif"/>
                <w:b/>
                <w:bCs/>
                <w:noProof/>
                <w:kern w:val="2"/>
                <w:lang w:eastAsia="ru-RU"/>
              </w:rPr>
            </w:pPr>
          </w:p>
          <w:p w:rsidR="00165F26" w:rsidRPr="00165F26" w:rsidRDefault="00165F26" w:rsidP="00165F26">
            <w:pPr>
              <w:suppressAutoHyphens/>
              <w:spacing w:after="0"/>
              <w:jc w:val="center"/>
              <w:rPr>
                <w:rFonts w:ascii="PT Astra Serif" w:hAnsi="PT Astra Serif"/>
                <w:b/>
                <w:bCs/>
                <w:noProof/>
                <w:kern w:val="2"/>
                <w:lang w:eastAsia="ru-RU"/>
              </w:rPr>
            </w:pPr>
          </w:p>
          <w:p w:rsidR="00165F26" w:rsidRPr="00165F26" w:rsidRDefault="00165F26" w:rsidP="00165F26">
            <w:pPr>
              <w:suppressAutoHyphens/>
              <w:spacing w:after="0"/>
              <w:jc w:val="center"/>
              <w:rPr>
                <w:rFonts w:ascii="PT Astra Serif" w:hAnsi="PT Astra Serif"/>
                <w:b/>
                <w:bCs/>
                <w:noProof/>
                <w:kern w:val="2"/>
                <w:lang w:eastAsia="ru-RU"/>
              </w:rPr>
            </w:pPr>
            <w:r w:rsidRPr="00165F26">
              <w:rPr>
                <w:rFonts w:ascii="PT Astra Serif" w:hAnsi="PT Astra Serif"/>
                <w:b/>
                <w:noProof/>
                <w:kern w:val="2"/>
                <w:lang w:eastAsia="ru-RU"/>
              </w:rPr>
              <w:drawing>
                <wp:inline distT="0" distB="0" distL="0" distR="0" wp14:anchorId="06DB43DA" wp14:editId="24C6ACAF">
                  <wp:extent cx="2044700" cy="11817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4700" cy="118173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ind w:firstLine="708"/>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lastRenderedPageBreak/>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ru-RU"/>
              </w:rPr>
            </w:pPr>
            <w:r w:rsidRPr="00165F26">
              <w:rPr>
                <w:rFonts w:ascii="PT Astra Serif" w:hAnsi="PT Astra Serif"/>
                <w:b/>
                <w:i/>
                <w:lang w:eastAsia="ru-RU"/>
              </w:rPr>
              <w:lastRenderedPageBreak/>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длина не менее 4 550 мм и  не более 4 750мм;</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ширина не менее 400мм и не более 450 мм ;</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высота: не менее   2600мм и не более 2700мм;</w:t>
            </w:r>
          </w:p>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Максимальное высота падения не более 1150мм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bCs/>
                <w:i/>
                <w:lang w:eastAsia="ru-RU"/>
              </w:rPr>
              <w:t>Комплектация:</w:t>
            </w:r>
            <w:r w:rsidRPr="00165F26">
              <w:rPr>
                <w:rFonts w:ascii="PT Astra Serif" w:hAnsi="PT Astra Serif"/>
                <w:b/>
                <w:i/>
                <w:lang w:eastAsia="ru-RU"/>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9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 xml:space="preserve">Уличная качалка для двух человек. В центре расположен опорный столб, справа и слева от центрального столба расположены две балки с сидениями и ручками. Балки карусели приводятся в движение при помощи шарнирного механизма, движение балок качалки возможно, вокруг центральной оси, также вверх и вниз.  </w:t>
            </w:r>
          </w:p>
          <w:p w:rsidR="00165F26" w:rsidRPr="00165F26" w:rsidRDefault="00165F26" w:rsidP="00165F26">
            <w:pPr>
              <w:suppressAutoHyphens/>
              <w:spacing w:after="0"/>
              <w:jc w:val="both"/>
              <w:rPr>
                <w:rFonts w:ascii="PT Astra Serif" w:eastAsia="Times New Roman" w:hAnsi="PT Astra Serif"/>
                <w:bCs/>
                <w:lang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bCs/>
                <w:i/>
                <w:lang w:eastAsia="ru-RU"/>
              </w:rPr>
              <w:t>Материалы и конструкции</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3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lang w:eastAsia="ru-RU"/>
              </w:rPr>
            </w:pPr>
            <w:r w:rsidRPr="00165F26">
              <w:rPr>
                <w:rFonts w:ascii="PT Astra Serif" w:hAnsi="PT Astra Serif"/>
                <w:lang w:eastAsia="ru-RU"/>
              </w:rPr>
              <w:t xml:space="preserve"> Конструкция качалки выполнена из металла, опорный столб и балки изготовлены из трубы круглого сечения.</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 xml:space="preserve">Узел вращения состоит  из металлического листа толщиной 3мм, 5мм, 8мм, 10мм, вал выполнен из круга, также используются подшипники и канатные стопоры из армированного каната d 16мм. Для крепления используются болты М10, М20. </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В основании- сварная конструкция из швеллера 10П которая надежно крепится в грунте путем заглубления на 800мм и бетонирования.</w:t>
            </w:r>
          </w:p>
          <w:p w:rsidR="00165F26" w:rsidRPr="00165F26" w:rsidRDefault="00165F26" w:rsidP="00165F26">
            <w:pPr>
              <w:suppressAutoHyphens/>
              <w:spacing w:after="0"/>
              <w:jc w:val="both"/>
              <w:rPr>
                <w:rFonts w:ascii="PT Astra Serif" w:eastAsia="Times New Roman" w:hAnsi="PT Astra Serif"/>
                <w:bCs/>
                <w:lang w:eastAsia="ru-RU"/>
              </w:rPr>
            </w:pPr>
            <w:r w:rsidRPr="00165F26">
              <w:rPr>
                <w:rFonts w:ascii="PT Astra Serif" w:hAnsi="PT Astra Serif"/>
                <w:lang w:eastAsia="ru-RU"/>
              </w:rPr>
              <w:t xml:space="preserve">Металлические детали окрашены порошковой глянцевой краской.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1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 xml:space="preserve">Диаметр опорного столба качалки -  не менее 159мм, </w:t>
            </w:r>
          </w:p>
          <w:p w:rsidR="00165F26" w:rsidRPr="00165F26" w:rsidRDefault="00165F26" w:rsidP="00165F26">
            <w:pPr>
              <w:suppressAutoHyphens/>
              <w:spacing w:after="0"/>
              <w:jc w:val="both"/>
              <w:rPr>
                <w:rFonts w:ascii="PT Astra Serif" w:hAnsi="PT Astra Serif"/>
                <w:lang w:eastAsia="ru-RU"/>
              </w:rPr>
            </w:pPr>
            <w:r w:rsidRPr="00165F26">
              <w:rPr>
                <w:rFonts w:ascii="PT Astra Serif" w:hAnsi="PT Astra Serif"/>
                <w:lang w:eastAsia="ru-RU"/>
              </w:rPr>
              <w:t xml:space="preserve">Диаметр балок, на которых крепятся сидения -  не менее  108мм. </w:t>
            </w:r>
          </w:p>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Вал  - из круга не менее 30мм,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lang w:eastAsia="ru-RU"/>
              </w:rPr>
            </w:pPr>
          </w:p>
        </w:tc>
      </w:tr>
      <w:tr w:rsidR="00165F26" w:rsidRPr="00165F26" w:rsidTr="00165F2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lang w:eastAsia="ru-RU"/>
              </w:rPr>
            </w:pPr>
            <w:r w:rsidRPr="00165F26">
              <w:rPr>
                <w:rFonts w:ascii="PT Astra Serif" w:hAnsi="PT Astra Serif"/>
                <w:lang w:eastAsia="ru-RU"/>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lang w:eastAsia="ru-RU"/>
              </w:rPr>
            </w:pPr>
            <w:r w:rsidRPr="00165F26">
              <w:rPr>
                <w:rFonts w:ascii="PT Astra Serif" w:hAnsi="PT Astra Serif"/>
                <w:b/>
                <w:i/>
                <w:lang w:eastAsia="ru-RU"/>
              </w:rPr>
              <w:t>Эскиз</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205"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14</w:t>
            </w:r>
          </w:p>
        </w:tc>
        <w:tc>
          <w:tcPr>
            <w:tcW w:w="550"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lastRenderedPageBreak/>
              <w:t>28.99.32.120</w:t>
            </w:r>
          </w:p>
        </w:tc>
        <w:tc>
          <w:tcPr>
            <w:tcW w:w="1363" w:type="pct"/>
            <w:vMerge w:val="restart"/>
            <w:tcBorders>
              <w:top w:val="single" w:sz="4" w:space="0" w:color="000000"/>
              <w:left w:val="single" w:sz="4" w:space="0" w:color="000000"/>
              <w:bottom w:val="nil"/>
              <w:right w:val="single" w:sz="4" w:space="0" w:color="auto"/>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kern w:val="2"/>
                <w:lang w:eastAsia="ar-SA"/>
              </w:rPr>
              <w:lastRenderedPageBreak/>
              <w:t xml:space="preserve">Качели маятниковые с цепными подвесами </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tabs>
                <w:tab w:val="left" w:pos="615"/>
                <w:tab w:val="center" w:pos="2037"/>
              </w:tabs>
              <w:suppressAutoHyphens/>
              <w:spacing w:after="0"/>
              <w:rPr>
                <w:rFonts w:ascii="PT Astra Serif" w:hAnsi="PT Astra Serif"/>
                <w:b/>
                <w:noProof/>
                <w:kern w:val="2"/>
                <w:lang w:eastAsia="ru-RU"/>
              </w:rPr>
            </w:pPr>
            <w:r w:rsidRPr="00165F26">
              <w:rPr>
                <w:rFonts w:ascii="PT Astra Serif" w:hAnsi="PT Astra Serif"/>
                <w:b/>
                <w:noProof/>
                <w:kern w:val="2"/>
                <w:lang w:eastAsia="ru-RU"/>
              </w:rPr>
              <w:tab/>
            </w:r>
          </w:p>
          <w:p w:rsidR="00165F26" w:rsidRPr="00165F26" w:rsidRDefault="00165F26" w:rsidP="00165F26">
            <w:pPr>
              <w:tabs>
                <w:tab w:val="left" w:pos="615"/>
                <w:tab w:val="center" w:pos="2037"/>
              </w:tabs>
              <w:suppressAutoHyphens/>
              <w:spacing w:after="0"/>
              <w:rPr>
                <w:rFonts w:ascii="PT Astra Serif" w:hAnsi="PT Astra Serif"/>
                <w:b/>
                <w:noProof/>
                <w:kern w:val="2"/>
                <w:lang w:eastAsia="ru-RU"/>
              </w:rPr>
            </w:pPr>
            <w:r w:rsidRPr="00165F26">
              <w:rPr>
                <w:rFonts w:ascii="PT Astra Serif" w:hAnsi="PT Astra Serif"/>
                <w:b/>
                <w:noProof/>
                <w:kern w:val="2"/>
                <w:lang w:eastAsia="ru-RU"/>
              </w:rPr>
              <w:tab/>
            </w:r>
            <w:r w:rsidRPr="00165F26">
              <w:rPr>
                <w:rFonts w:ascii="PT Astra Serif" w:hAnsi="PT Astra Serif"/>
                <w:b/>
                <w:noProof/>
                <w:kern w:val="2"/>
                <w:lang w:eastAsia="ru-RU"/>
              </w:rPr>
              <w:drawing>
                <wp:inline distT="0" distB="0" distL="0" distR="0" wp14:anchorId="7960C83C" wp14:editId="10EE912C">
                  <wp:extent cx="1794510" cy="1190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4510" cy="1190625"/>
                          </a:xfrm>
                          <a:prstGeom prst="rect">
                            <a:avLst/>
                          </a:prstGeom>
                          <a:noFill/>
                          <a:ln>
                            <a:noFill/>
                          </a:ln>
                        </pic:spPr>
                      </pic:pic>
                    </a:graphicData>
                  </a:graphic>
                </wp:inline>
              </w:drawing>
            </w: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 xml:space="preserve">Габаритные размеры: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9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длина  не менее 5700 мм и  не более 6000мм,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ширина не менее  2140мм,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высота не менее 2250 и не более 2400 мм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kern w:val="2"/>
                <w:lang w:eastAsia="ar-SA"/>
              </w:rPr>
              <w:t>Комплектация:</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192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Каркас качелей маятниковых двойных на металлических стойках.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Шесть стоек из металла соединены попарно, в вершинах стойки соединены металлическими балками из профиля образуя две секции, для крепления подвесов.</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По бокам и в центре каркаса между стойками закреплены металлические стяжки.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kern w:val="2"/>
                <w:lang w:eastAsia="ar-SA"/>
              </w:rPr>
            </w:pPr>
            <w:r w:rsidRPr="00165F26">
              <w:rPr>
                <w:rFonts w:ascii="PT Astra Serif" w:hAnsi="PT Astra Serif"/>
                <w:b/>
                <w:bCs/>
                <w:i/>
                <w:kern w:val="2"/>
                <w:lang w:eastAsia="ar-SA"/>
              </w:rPr>
              <w:t>Материалы:</w:t>
            </w:r>
            <w:r w:rsidRPr="00165F26">
              <w:rPr>
                <w:rFonts w:ascii="PT Astra Serif" w:hAnsi="PT Astra Serif"/>
                <w:b/>
                <w:i/>
                <w:kern w:val="2"/>
                <w:lang w:eastAsia="ar-SA"/>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841"/>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Стойки и стяжки выполнены из трубы круглого сечения. Балки выполнены из профильной трубы и стального листа.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Покраска металлических элементов производится порошковой краской.</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При изготовлении конструктивных элементов использован оцинкованный крепеж.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Подвес «Гнездо» представляет собой металлическое кольцо из трубы, для безопасности оплетенное канатом по периметру. Плетение внутри кольца выполнено из </w:t>
            </w:r>
            <w:proofErr w:type="spellStart"/>
            <w:r w:rsidRPr="00165F26">
              <w:rPr>
                <w:rFonts w:ascii="PT Astra Serif" w:hAnsi="PT Astra Serif"/>
                <w:kern w:val="2"/>
                <w:lang w:eastAsia="ar-SA"/>
              </w:rPr>
              <w:t>четырехпрядного</w:t>
            </w:r>
            <w:proofErr w:type="spellEnd"/>
            <w:r w:rsidRPr="00165F26">
              <w:rPr>
                <w:rFonts w:ascii="PT Astra Serif" w:hAnsi="PT Astra Serif"/>
                <w:kern w:val="2"/>
                <w:lang w:eastAsia="ar-SA"/>
              </w:rPr>
              <w:t xml:space="preserve"> армированного каната. Сетка соединяется с кольцом посредством соединительных втулок. Подвеска сиденья-гнезда осуществляется на цепях. </w:t>
            </w:r>
          </w:p>
          <w:p w:rsidR="00165F26" w:rsidRPr="00165F26" w:rsidRDefault="00165F26" w:rsidP="00165F26">
            <w:pPr>
              <w:suppressAutoHyphens/>
              <w:spacing w:after="0"/>
              <w:jc w:val="both"/>
              <w:rPr>
                <w:rFonts w:ascii="PT Astra Serif" w:eastAsia="Times New Roman" w:hAnsi="PT Astra Serif"/>
                <w:bCs/>
                <w:kern w:val="2"/>
                <w:lang w:eastAsia="ar-SA"/>
              </w:rPr>
            </w:pPr>
            <w:r w:rsidRPr="00165F26">
              <w:rPr>
                <w:rFonts w:ascii="PT Astra Serif" w:hAnsi="PT Astra Serif"/>
                <w:kern w:val="2"/>
                <w:lang w:eastAsia="ar-SA"/>
              </w:rPr>
              <w:t xml:space="preserve">Цепь подвесов короткозвенная грузоподъемная некалиброванная 6-2-Т(8).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themeColor="text1"/>
                <w:kern w:val="2"/>
                <w:lang w:eastAsia="ar-SA"/>
              </w:rPr>
              <w:t>Параметры элементов изделий</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244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color w:val="000000" w:themeColor="text1"/>
                <w:kern w:val="2"/>
                <w:lang w:eastAsia="ar-SA"/>
              </w:rPr>
              <w:t>Каркас качелей:</w:t>
            </w:r>
            <w:r w:rsidRPr="00165F26">
              <w:rPr>
                <w:rFonts w:ascii="PT Astra Serif" w:hAnsi="PT Astra Serif"/>
                <w:color w:val="000000" w:themeColor="text1"/>
                <w:kern w:val="2"/>
                <w:lang w:eastAsia="ar-SA"/>
              </w:rPr>
              <w:t xml:space="preserve"> </w:t>
            </w:r>
            <w:r w:rsidRPr="00165F26">
              <w:rPr>
                <w:rFonts w:ascii="PT Astra Serif" w:hAnsi="PT Astra Serif"/>
                <w:kern w:val="2"/>
                <w:lang w:eastAsia="ar-SA"/>
              </w:rPr>
              <w:t xml:space="preserve">диаметр трубы стоек  - не менее 60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Балки из трубы сечением не менее 80х40мм и стального листа, толщиной не менее 5 мм. Стяжки из трубы диаметром не менее 33,5 мм. </w:t>
            </w:r>
          </w:p>
          <w:p w:rsidR="00165F26" w:rsidRPr="00165F26" w:rsidRDefault="00165F26" w:rsidP="00165F26">
            <w:pPr>
              <w:suppressAutoHyphens/>
              <w:spacing w:after="0"/>
              <w:jc w:val="both"/>
              <w:rPr>
                <w:rFonts w:ascii="PT Astra Serif" w:hAnsi="PT Astra Serif"/>
                <w:bCs/>
                <w:kern w:val="2"/>
                <w:lang w:eastAsia="ar-SA"/>
              </w:rPr>
            </w:pPr>
            <w:r w:rsidRPr="00165F26">
              <w:rPr>
                <w:rFonts w:ascii="PT Astra Serif" w:hAnsi="PT Astra Serif"/>
                <w:bCs/>
                <w:kern w:val="2"/>
                <w:lang w:eastAsia="ar-SA"/>
              </w:rPr>
              <w:t xml:space="preserve">Подвес «Гнездо»: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Диаметр подвеса не менее 1000 мм. </w:t>
            </w:r>
          </w:p>
          <w:p w:rsidR="00165F26" w:rsidRPr="00165F26" w:rsidRDefault="00165F26" w:rsidP="00165F26">
            <w:pPr>
              <w:suppressAutoHyphens/>
              <w:spacing w:after="0"/>
              <w:jc w:val="both"/>
              <w:rPr>
                <w:rFonts w:ascii="PT Astra Serif" w:eastAsia="Times New Roman" w:hAnsi="PT Astra Serif"/>
                <w:bCs/>
                <w:color w:val="000000" w:themeColor="text1"/>
                <w:kern w:val="2"/>
                <w:lang w:eastAsia="ar-SA"/>
              </w:rPr>
            </w:pPr>
            <w:r w:rsidRPr="00165F26">
              <w:rPr>
                <w:rFonts w:ascii="PT Astra Serif" w:hAnsi="PT Astra Serif"/>
                <w:kern w:val="2"/>
                <w:lang w:eastAsia="ar-SA"/>
              </w:rPr>
              <w:t xml:space="preserve">Диаметр трубы кольца – не менее  33,5 мм, оплетено канатом d не менее 18мм по периметру. Диаметр каната сетки внутри кольца - не менее 16 мм.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205"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color w:val="000000" w:themeColor="text1"/>
                <w:kern w:val="2"/>
                <w:lang w:eastAsia="ar-SA"/>
              </w:rPr>
            </w:pPr>
            <w:r w:rsidRPr="00165F26">
              <w:rPr>
                <w:rFonts w:ascii="PT Astra Serif" w:hAnsi="PT Astra Serif"/>
                <w:b/>
                <w:bCs/>
                <w:i/>
                <w:color w:val="000000" w:themeColor="text1"/>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color w:val="000000" w:themeColor="text1"/>
                <w:kern w:val="2"/>
                <w:lang w:eastAsia="ar-SA"/>
              </w:rPr>
              <w:t>Значение характеристик не может изменяться участником закупки</w:t>
            </w:r>
          </w:p>
        </w:tc>
      </w:tr>
      <w:tr w:rsidR="00165F26" w:rsidRPr="00165F26" w:rsidTr="00165F26">
        <w:trPr>
          <w:trHeight w:val="300"/>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themeColor="text1"/>
                <w:kern w:val="2"/>
                <w:lang w:eastAsia="ar-SA"/>
              </w:rPr>
            </w:pPr>
            <w:r w:rsidRPr="00165F26">
              <w:rPr>
                <w:rFonts w:ascii="PT Astra Serif" w:hAnsi="PT Astra Serif"/>
                <w:bCs/>
                <w:color w:val="000000" w:themeColor="text1"/>
                <w:kern w:val="2"/>
                <w:lang w:eastAsia="ar-SA"/>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94"/>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color w:val="000000" w:themeColor="text1"/>
                <w:kern w:val="2"/>
                <w:lang w:eastAsia="ar-SA"/>
              </w:rPr>
            </w:pPr>
            <w:r w:rsidRPr="00165F26">
              <w:rPr>
                <w:rFonts w:ascii="PT Astra Serif" w:hAnsi="PT Astra Serif"/>
                <w:b/>
                <w:bCs/>
                <w:i/>
                <w:color w:val="000000" w:themeColor="text1"/>
                <w:kern w:val="2"/>
                <w:lang w:eastAsia="ar-SA"/>
              </w:rPr>
              <w:t>Эскиз</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795"/>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themeColor="text1"/>
                <w:kern w:val="2"/>
                <w:lang w:eastAsia="ar-SA"/>
              </w:rPr>
            </w:pPr>
            <w:r w:rsidRPr="00165F26">
              <w:rPr>
                <w:rFonts w:ascii="PT Astra Serif" w:hAnsi="PT Astra Serif"/>
                <w:bCs/>
                <w:color w:val="000000" w:themeColor="text1"/>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15</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42.99.12.120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r w:rsidRPr="00165F26">
              <w:rPr>
                <w:rFonts w:ascii="PT Astra Serif" w:hAnsi="PT Astra Serif"/>
                <w:b/>
                <w:noProof/>
                <w:kern w:val="2"/>
                <w:lang w:eastAsia="ru-RU"/>
              </w:rPr>
              <w:t>Гамак</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40613580" wp14:editId="6C4E516E">
                  <wp:extent cx="1734185" cy="1371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4185" cy="1371600"/>
                          </a:xfrm>
                          <a:prstGeom prst="rect">
                            <a:avLst/>
                          </a:prstGeom>
                          <a:noFill/>
                          <a:ln>
                            <a:noFill/>
                          </a:ln>
                        </pic:spPr>
                      </pic:pic>
                    </a:graphicData>
                  </a:graphic>
                </wp:inline>
              </w:drawing>
            </w:r>
          </w:p>
          <w:p w:rsidR="00165F26" w:rsidRPr="00165F26" w:rsidRDefault="00165F26" w:rsidP="00165F26">
            <w:pPr>
              <w:suppressAutoHyphens/>
              <w:spacing w:after="0"/>
              <w:jc w:val="center"/>
              <w:rPr>
                <w:rFonts w:ascii="PT Astra Serif" w:eastAsia="Times New Roman" w:hAnsi="PT Astra Serif"/>
                <w:b/>
                <w:noProof/>
                <w:kern w:val="2"/>
                <w:lang w:eastAsia="ru-RU"/>
              </w:rPr>
            </w:pPr>
            <w:r w:rsidRPr="00165F26">
              <w:rPr>
                <w:rFonts w:ascii="PT Astra Serif"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hAnsi="PT Astra Serif" w:cs="PT Astra Serif"/>
                <w:b/>
                <w:i/>
                <w:kern w:val="2"/>
                <w:u w:val="single"/>
                <w:lang w:eastAsia="ar-SA"/>
              </w:rPr>
              <w:t xml:space="preserve">преимущество </w:t>
            </w:r>
            <w:r w:rsidRPr="00165F26">
              <w:rPr>
                <w:rFonts w:ascii="PT Astra Serif"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i/>
                <w:color w:val="000000"/>
                <w:lang w:eastAsia="ru-RU"/>
              </w:rPr>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8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 xml:space="preserve">Длина не менее 3500мм и не более 3650, ширина не менее 920мм и не более 1000мм , высота не менее 1 500мм и не более 1700мм.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lang w:eastAsia="ru-RU"/>
              </w:rPr>
              <w:t>Комплектация:</w:t>
            </w:r>
            <w:r w:rsidRPr="00165F26">
              <w:rPr>
                <w:rFonts w:ascii="PT Astra Serif" w:hAnsi="PT Astra Serif"/>
                <w:b/>
                <w:i/>
                <w:color w:val="000000"/>
                <w:lang w:eastAsia="ru-RU"/>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0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color w:val="000000"/>
                <w:lang w:eastAsia="ru-RU"/>
              </w:rPr>
              <w:t xml:space="preserve">Гамак на двух опорных деревянных столбах. Столбы устанавливаются в грунт с заглублением, сетка гамака из полипропиленового каната крепится на столбах на металлических креплениях.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lang w:eastAsia="ru-RU"/>
              </w:rPr>
              <w:t xml:space="preserve">Материалы: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9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Перед защитной обработкой бревно или брус проходят комплексную подготовку: удаление загрязнений и коры, сушку до безопасной рабочей влажности, выравнивание и шлифовку поверхности, что обеспечивает гладкость, долговечность и безопасность при эксплуатации.</w:t>
            </w:r>
          </w:p>
          <w:p w:rsidR="00165F26" w:rsidRPr="00165F26" w:rsidRDefault="00165F26" w:rsidP="00165F26">
            <w:pPr>
              <w:suppressAutoHyphens/>
              <w:spacing w:after="0"/>
              <w:jc w:val="both"/>
              <w:rPr>
                <w:rFonts w:ascii="PT Astra Serif" w:hAnsi="PT Astra Serif"/>
                <w:color w:val="000000"/>
                <w:lang w:eastAsia="ru-RU"/>
              </w:rPr>
            </w:pPr>
            <w:r w:rsidRPr="00165F26">
              <w:rPr>
                <w:rFonts w:ascii="PT Astra Serif" w:hAnsi="PT Astra Serif"/>
                <w:color w:val="000000"/>
                <w:lang w:eastAsia="ru-RU"/>
              </w:rPr>
              <w:t>В качестве покрытия опор используется защитное масло для наружных деревянных поверхностей (террасы, доска, бревно), созданное на основе натуральных масел. Оно безопасно в применении, не содержит агрессивных растворителей, после высыхания не выделяет вредных веществ. Состав глубоко проникает в структуру древесины, защищая её от влаги, ультрафиолета, растрескивания и грибка.  Покрытие  подчёркивает естественную текстуру и цвет дерева, делая поверхность более насыщенной, гладкой и устойчивой к износу.</w:t>
            </w:r>
          </w:p>
          <w:p w:rsidR="00165F26" w:rsidRPr="00165F26" w:rsidRDefault="00165F26" w:rsidP="00165F26">
            <w:pPr>
              <w:suppressAutoHyphens/>
              <w:spacing w:after="0"/>
              <w:jc w:val="both"/>
              <w:rPr>
                <w:rFonts w:ascii="PT Astra Serif" w:hAnsi="PT Astra Serif"/>
                <w:color w:val="000000"/>
                <w:lang w:eastAsia="ru-RU"/>
              </w:rPr>
            </w:pPr>
            <w:r w:rsidRPr="00165F26">
              <w:rPr>
                <w:rFonts w:ascii="PT Astra Serif" w:hAnsi="PT Astra Serif"/>
                <w:bCs/>
                <w:color w:val="000000"/>
                <w:lang w:eastAsia="ru-RU"/>
              </w:rPr>
              <w:t>Сетка гамака</w:t>
            </w:r>
            <w:r w:rsidRPr="00165F26">
              <w:rPr>
                <w:rFonts w:ascii="PT Astra Serif" w:hAnsi="PT Astra Serif"/>
                <w:color w:val="000000"/>
                <w:lang w:eastAsia="ru-RU"/>
              </w:rPr>
              <w:t xml:space="preserve"> изготовлена из </w:t>
            </w:r>
            <w:proofErr w:type="spellStart"/>
            <w:r w:rsidRPr="00165F26">
              <w:rPr>
                <w:rFonts w:ascii="PT Astra Serif" w:hAnsi="PT Astra Serif"/>
                <w:color w:val="000000"/>
                <w:lang w:eastAsia="ru-RU"/>
              </w:rPr>
              <w:t>шестипрядного</w:t>
            </w:r>
            <w:proofErr w:type="spellEnd"/>
            <w:r w:rsidRPr="00165F26">
              <w:rPr>
                <w:rFonts w:ascii="PT Astra Serif" w:hAnsi="PT Astra Serif"/>
                <w:color w:val="000000"/>
                <w:lang w:eastAsia="ru-RU"/>
              </w:rPr>
              <w:t xml:space="preserve"> полипропиленового каната. </w:t>
            </w:r>
          </w:p>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color w:val="000000"/>
                <w:lang w:eastAsia="ru-RU"/>
              </w:rPr>
              <w:t>Опоры надёжно крепятся  в  грунте с заглублением на 800мм.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lang w:eastAsia="ru-RU"/>
              </w:rPr>
              <w:t>Параметры элементов изделия</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bCs/>
                <w:color w:val="000000"/>
                <w:lang w:eastAsia="ru-RU"/>
              </w:rPr>
              <w:t>Опорные столбы</w:t>
            </w:r>
            <w:r w:rsidRPr="00165F26">
              <w:rPr>
                <w:rFonts w:ascii="PT Astra Serif" w:hAnsi="PT Astra Serif"/>
                <w:color w:val="000000"/>
                <w:lang w:eastAsia="ru-RU"/>
              </w:rPr>
              <w:t xml:space="preserve"> конструкции выполнены из бревна или клееного </w:t>
            </w:r>
            <w:proofErr w:type="spellStart"/>
            <w:r w:rsidRPr="00165F26">
              <w:rPr>
                <w:rFonts w:ascii="PT Astra Serif" w:hAnsi="PT Astra Serif"/>
                <w:color w:val="000000"/>
                <w:lang w:eastAsia="ru-RU"/>
              </w:rPr>
              <w:t>оцилиндрованного</w:t>
            </w:r>
            <w:proofErr w:type="spellEnd"/>
            <w:r w:rsidRPr="00165F26">
              <w:rPr>
                <w:rFonts w:ascii="PT Astra Serif" w:hAnsi="PT Astra Serif"/>
                <w:color w:val="000000"/>
                <w:lang w:eastAsia="ru-RU"/>
              </w:rPr>
              <w:t xml:space="preserve"> бруса d не менее 160 мм. </w:t>
            </w:r>
          </w:p>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color w:val="000000"/>
                <w:lang w:eastAsia="ru-RU"/>
              </w:rPr>
              <w:t xml:space="preserve">Диаметр каната сетки гамака  - не менее 16 мм.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color w:val="000000"/>
                <w:lang w:eastAsia="ru-RU"/>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Cs/>
                <w:color w:val="000000"/>
                <w:lang w:eastAsia="ru-RU"/>
              </w:rPr>
              <w:t>Значение характеристик не может изменяться участником закупки</w:t>
            </w:r>
          </w:p>
        </w:tc>
      </w:tr>
      <w:tr w:rsidR="00165F26" w:rsidRPr="00165F26" w:rsidTr="00165F26">
        <w:trPr>
          <w:trHeight w:val="8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r w:rsidRPr="00165F26">
              <w:rPr>
                <w:rFonts w:ascii="PT Astra Serif" w:hAnsi="PT Astra Serif"/>
                <w:bCs/>
                <w:color w:val="000000"/>
                <w:lang w:eastAsia="ru-RU"/>
              </w:rPr>
              <w:tab/>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bCs/>
                <w:i/>
                <w:color w:val="000000"/>
                <w:lang w:eastAsia="ru-RU"/>
              </w:rPr>
            </w:pPr>
            <w:r w:rsidRPr="00165F26">
              <w:rPr>
                <w:rFonts w:ascii="PT Astra Serif" w:hAnsi="PT Astra Serif"/>
                <w:b/>
                <w:bCs/>
                <w:i/>
                <w:color w:val="000000"/>
                <w:lang w:eastAsia="ru-RU"/>
              </w:rPr>
              <w:t>Эскиз</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bCs/>
                <w:color w:val="000000"/>
                <w:lang w:eastAsia="ru-RU"/>
              </w:rPr>
              <w:t>Значение характеристик не может изменяться участником закупки</w:t>
            </w:r>
          </w:p>
        </w:tc>
      </w:tr>
      <w:tr w:rsidR="00165F26" w:rsidRPr="00165F26" w:rsidTr="00165F26">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bCs/>
                <w:color w:val="000000"/>
                <w:lang w:eastAsia="ru-RU"/>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Cs/>
                <w:color w:val="000000"/>
                <w:lang w:eastAsia="ru-RU"/>
              </w:rPr>
            </w:pPr>
          </w:p>
        </w:tc>
      </w:tr>
      <w:tr w:rsidR="00165F26" w:rsidRPr="00165F26" w:rsidTr="00165F26">
        <w:trPr>
          <w:trHeight w:val="324"/>
        </w:trPr>
        <w:tc>
          <w:tcPr>
            <w:tcW w:w="205"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both"/>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16</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42.99.12.120</w:t>
            </w:r>
          </w:p>
        </w:tc>
        <w:tc>
          <w:tcPr>
            <w:tcW w:w="1363" w:type="pct"/>
            <w:vMerge w:val="restart"/>
            <w:tcBorders>
              <w:top w:val="single" w:sz="4" w:space="0" w:color="000000"/>
              <w:left w:val="single" w:sz="4" w:space="0" w:color="000000"/>
              <w:bottom w:val="single" w:sz="4" w:space="0" w:color="000000"/>
              <w:right w:val="single" w:sz="4" w:space="0" w:color="auto"/>
            </w:tcBorders>
          </w:tcPr>
          <w:p w:rsidR="00165F26" w:rsidRPr="00165F26" w:rsidRDefault="00165F26" w:rsidP="00165F26">
            <w:pPr>
              <w:suppressAutoHyphens/>
              <w:spacing w:after="0"/>
              <w:jc w:val="center"/>
              <w:rPr>
                <w:rFonts w:ascii="PT Astra Serif" w:eastAsia="Times New Roman" w:hAnsi="PT Astra Serif"/>
                <w:b/>
                <w:noProof/>
                <w:kern w:val="2"/>
                <w:highlight w:val="yellow"/>
                <w:lang w:eastAsia="ru-RU"/>
              </w:rPr>
            </w:pPr>
          </w:p>
          <w:p w:rsidR="00165F26" w:rsidRPr="00165F26" w:rsidRDefault="00165F26" w:rsidP="00165F26">
            <w:pPr>
              <w:suppressAutoHyphens/>
              <w:spacing w:after="0"/>
              <w:jc w:val="center"/>
              <w:rPr>
                <w:rFonts w:ascii="PT Astra Serif" w:hAnsi="PT Astra Serif"/>
                <w:b/>
                <w:noProof/>
                <w:kern w:val="2"/>
                <w:highlight w:val="yellow"/>
                <w:lang w:eastAsia="ru-RU"/>
              </w:rPr>
            </w:pPr>
            <w:r w:rsidRPr="00165F26">
              <w:rPr>
                <w:rFonts w:ascii="PT Astra Serif" w:hAnsi="PT Astra Serif"/>
                <w:b/>
                <w:noProof/>
                <w:kern w:val="2"/>
                <w:highlight w:val="yellow"/>
                <w:lang w:eastAsia="ru-RU"/>
              </w:rPr>
              <w:t>Скамейка(лежак)</w:t>
            </w:r>
          </w:p>
          <w:p w:rsidR="00165F26" w:rsidRPr="00165F26" w:rsidRDefault="00165F26" w:rsidP="00165F26">
            <w:pPr>
              <w:suppressAutoHyphens/>
              <w:spacing w:after="0"/>
              <w:jc w:val="center"/>
              <w:rPr>
                <w:rFonts w:ascii="PT Astra Serif" w:hAnsi="PT Astra Serif"/>
                <w:b/>
                <w:noProof/>
                <w:kern w:val="2"/>
                <w:highlight w:val="yellow"/>
                <w:lang w:eastAsia="ru-RU"/>
              </w:rPr>
            </w:pPr>
          </w:p>
          <w:p w:rsidR="00165F26" w:rsidRPr="00165F26" w:rsidRDefault="00165F26" w:rsidP="00165F26">
            <w:pPr>
              <w:suppressAutoHyphens/>
              <w:spacing w:after="0"/>
              <w:jc w:val="center"/>
              <w:rPr>
                <w:rFonts w:ascii="PT Astra Serif" w:hAnsi="PT Astra Serif"/>
                <w:b/>
                <w:noProof/>
                <w:kern w:val="2"/>
                <w:highlight w:val="yellow"/>
                <w:lang w:eastAsia="ru-RU"/>
              </w:rPr>
            </w:pPr>
            <w:r w:rsidRPr="00165F26">
              <w:rPr>
                <w:rFonts w:ascii="PT Astra Serif" w:hAnsi="PT Astra Serif"/>
                <w:b/>
                <w:noProof/>
                <w:kern w:val="2"/>
                <w:lang w:eastAsia="ru-RU"/>
              </w:rPr>
              <w:drawing>
                <wp:inline distT="0" distB="0" distL="0" distR="0" wp14:anchorId="563861F3" wp14:editId="4C129CEA">
                  <wp:extent cx="1906270" cy="1035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6270" cy="1035050"/>
                          </a:xfrm>
                          <a:prstGeom prst="rect">
                            <a:avLst/>
                          </a:prstGeom>
                          <a:noFill/>
                          <a:ln>
                            <a:noFill/>
                          </a:ln>
                        </pic:spPr>
                      </pic:pic>
                    </a:graphicData>
                  </a:graphic>
                </wp:inline>
              </w:drawing>
            </w:r>
          </w:p>
          <w:p w:rsidR="00165F26" w:rsidRPr="00165F26" w:rsidRDefault="00165F26" w:rsidP="00165F26">
            <w:pPr>
              <w:suppressAutoHyphens/>
              <w:spacing w:after="60"/>
              <w:jc w:val="center"/>
              <w:rPr>
                <w:rFonts w:ascii="PT Astra Serif" w:eastAsia="Times New Roman" w:hAnsi="PT Astra Serif" w:cs="Times New Roman"/>
                <w:kern w:val="2"/>
                <w:highlight w:val="yellow"/>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color w:val="000000"/>
                <w:lang w:eastAsia="ru-RU"/>
              </w:rPr>
              <w:t xml:space="preserve">Габаритные размеры: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длина не менее 1280мм и не более 1300 мм,</w:t>
            </w:r>
          </w:p>
          <w:p w:rsidR="00165F26" w:rsidRPr="00165F26" w:rsidRDefault="00165F26" w:rsidP="00165F26">
            <w:pPr>
              <w:suppressAutoHyphens/>
              <w:spacing w:after="0"/>
              <w:jc w:val="both"/>
              <w:rPr>
                <w:rFonts w:ascii="PT Astra Serif" w:hAnsi="PT Astra Serif"/>
                <w:color w:val="000000"/>
                <w:lang w:eastAsia="ru-RU"/>
              </w:rPr>
            </w:pPr>
            <w:r w:rsidRPr="00165F26">
              <w:rPr>
                <w:rFonts w:ascii="PT Astra Serif" w:hAnsi="PT Astra Serif"/>
                <w:color w:val="000000"/>
                <w:lang w:eastAsia="ru-RU"/>
              </w:rPr>
              <w:t>ширина не менее 750мм и не более 800 мм,</w:t>
            </w:r>
          </w:p>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высота не менее 1070мм и не более 1000мм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lang w:eastAsia="ru-RU"/>
              </w:rPr>
              <w:t>Комплектация:</w:t>
            </w:r>
            <w:r w:rsidRPr="00165F26">
              <w:rPr>
                <w:rFonts w:ascii="PT Astra Serif" w:hAnsi="PT Astra Serif"/>
                <w:b/>
                <w:i/>
                <w:color w:val="000000"/>
                <w:lang w:eastAsia="ru-RU"/>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0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Cs/>
                <w:color w:val="000000"/>
                <w:lang w:eastAsia="ru-RU"/>
              </w:rPr>
            </w:pPr>
            <w:r w:rsidRPr="00165F26">
              <w:rPr>
                <w:rFonts w:ascii="PT Astra Serif" w:hAnsi="PT Astra Serif"/>
                <w:color w:val="000000"/>
                <w:lang w:eastAsia="ru-RU"/>
              </w:rPr>
              <w:t xml:space="preserve">На металлическом каркасе закреплены элементы из бруса, расположенные на небольшом расстоянии друг от друга, образуя сиденье, спинку и опору для ног.  Конструкция  крепится в грунт через профиль анкерными стержнями.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bCs/>
                <w:i/>
                <w:color w:val="000000"/>
                <w:lang w:eastAsia="ru-RU"/>
              </w:rPr>
              <w:t>Материалы:</w:t>
            </w:r>
            <w:r w:rsidRPr="00165F26">
              <w:rPr>
                <w:rFonts w:ascii="PT Astra Serif" w:hAnsi="PT Astra Serif"/>
                <w:b/>
                <w:i/>
                <w:color w:val="000000"/>
                <w:lang w:eastAsia="ru-RU"/>
              </w:rPr>
              <w:t xml:space="preserve">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Значение характеристик не может изменяться участником закупки</w:t>
            </w:r>
          </w:p>
        </w:tc>
      </w:tr>
      <w:tr w:rsidR="00165F26" w:rsidRPr="00165F26" w:rsidTr="00165F26">
        <w:trPr>
          <w:trHeight w:val="27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 xml:space="preserve">Сидение и спинка шезлонга изготовлено из доски (древесина хвойных пород).  Для изготовления каркаса используется труба  профильная (стойки, «лыжи»), полоса, металлический лист. Крепление деталей производится при помощи болтов и </w:t>
            </w:r>
            <w:proofErr w:type="spellStart"/>
            <w:r w:rsidRPr="00165F26">
              <w:rPr>
                <w:rFonts w:ascii="PT Astra Serif" w:hAnsi="PT Astra Serif"/>
                <w:color w:val="000000"/>
                <w:lang w:eastAsia="ru-RU"/>
              </w:rPr>
              <w:t>саморезов</w:t>
            </w:r>
            <w:proofErr w:type="spellEnd"/>
            <w:r w:rsidRPr="00165F26">
              <w:rPr>
                <w:rFonts w:ascii="PT Astra Serif" w:hAnsi="PT Astra Serif"/>
                <w:color w:val="000000"/>
                <w:lang w:eastAsia="ru-RU"/>
              </w:rPr>
              <w:t xml:space="preserve">. </w:t>
            </w:r>
          </w:p>
          <w:p w:rsidR="00165F26" w:rsidRPr="00165F26" w:rsidRDefault="00165F26" w:rsidP="00165F26">
            <w:pPr>
              <w:suppressAutoHyphens/>
              <w:spacing w:after="0"/>
              <w:jc w:val="both"/>
              <w:rPr>
                <w:rFonts w:ascii="PT Astra Serif" w:hAnsi="PT Astra Serif"/>
                <w:color w:val="000000"/>
                <w:lang w:eastAsia="ru-RU"/>
              </w:rPr>
            </w:pPr>
            <w:r w:rsidRPr="00165F26">
              <w:rPr>
                <w:rFonts w:ascii="PT Astra Serif" w:hAnsi="PT Astra Serif"/>
                <w:color w:val="000000"/>
                <w:lang w:eastAsia="ru-RU"/>
              </w:rPr>
              <w:t xml:space="preserve">Для покрытия деталей из доски используется водно-дисперсионная акриловая лессирующая пропитка для защитно-декоративной отделки укрепляющая поверхности. </w:t>
            </w:r>
          </w:p>
          <w:p w:rsidR="00165F26" w:rsidRPr="00165F26" w:rsidRDefault="00165F26" w:rsidP="00165F26">
            <w:pPr>
              <w:suppressAutoHyphens/>
              <w:spacing w:after="0"/>
              <w:jc w:val="both"/>
              <w:rPr>
                <w:rFonts w:ascii="PT Astra Serif" w:eastAsia="Times New Roman" w:hAnsi="PT Astra Serif"/>
                <w:kern w:val="2"/>
                <w:highlight w:val="yellow"/>
                <w:lang w:eastAsia="ar-SA"/>
              </w:rPr>
            </w:pPr>
            <w:r w:rsidRPr="00165F26">
              <w:rPr>
                <w:rFonts w:ascii="PT Astra Serif" w:hAnsi="PT Astra Serif"/>
                <w:color w:val="000000"/>
                <w:lang w:eastAsia="ru-RU"/>
              </w:rPr>
              <w:t xml:space="preserve">Металлические элементы зачищены, обезжирены и окрашены порошковой глянцевой краской.  </w:t>
            </w:r>
            <w:r w:rsidRPr="00165F26">
              <w:rPr>
                <w:rFonts w:ascii="PT Astra Serif" w:hAnsi="PT Astra Serif"/>
                <w:kern w:val="2"/>
                <w:lang w:eastAsia="ar-SA"/>
              </w:rPr>
              <w:t xml:space="preserve">Материалы из древесины не имеют на поверхности дефектов обработки. Заглушки пластиковые на места резьбовых соединений.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i/>
                <w:color w:val="000000"/>
                <w:lang w:eastAsia="ru-RU"/>
              </w:rPr>
              <w:t>Параметры элементов изделия</w:t>
            </w:r>
          </w:p>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 xml:space="preserve">Сидение и спинка шезлонга изготовлено из доски сечением не менее 45х43мм и 140х45мм (крайние доски).  Для изготовления каркаса используется труба  профильная сечением не менее 60х30мм (стойки, лыжи), полоса толщиной не менее 4мм,  </w:t>
            </w:r>
            <w:r w:rsidRPr="00165F26">
              <w:rPr>
                <w:rFonts w:ascii="PT Astra Serif" w:hAnsi="PT Astra Serif"/>
                <w:color w:val="000000"/>
                <w:lang w:eastAsia="ru-RU"/>
              </w:rPr>
              <w:lastRenderedPageBreak/>
              <w:t>металлический лист толщиной не менее 5мм</w:t>
            </w:r>
          </w:p>
        </w:tc>
        <w:tc>
          <w:tcPr>
            <w:tcW w:w="811" w:type="pct"/>
            <w:gridSpan w:val="2"/>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lastRenderedPageBreak/>
              <w:t>Участник закупки указывает в заявке конкретное значение характеристики</w:t>
            </w:r>
          </w:p>
        </w:tc>
      </w:tr>
      <w:tr w:rsidR="00165F26" w:rsidRPr="00165F26" w:rsidTr="00165F2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i/>
                <w:color w:val="000000"/>
                <w:lang w:eastAsia="ru-RU"/>
              </w:rPr>
              <w:t>Цветовое решение</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Значение характеристик не может изменяться участником закупки</w:t>
            </w:r>
          </w:p>
        </w:tc>
      </w:tr>
      <w:tr w:rsidR="00165F26" w:rsidRPr="00165F26" w:rsidTr="00165F26">
        <w:trPr>
          <w:trHeight w:val="7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color w:val="000000"/>
                <w:lang w:eastAsia="ru-RU"/>
              </w:rPr>
            </w:pPr>
          </w:p>
        </w:tc>
      </w:tr>
      <w:tr w:rsidR="00165F26" w:rsidRPr="00165F26" w:rsidTr="00165F2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color w:val="000000"/>
                <w:lang w:eastAsia="ru-RU"/>
              </w:rPr>
            </w:pPr>
          </w:p>
        </w:tc>
      </w:tr>
      <w:tr w:rsidR="00165F26" w:rsidRPr="00165F26" w:rsidTr="00165F2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811" w:type="pct"/>
            <w:gridSpan w:val="2"/>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Значение характеристик не может изменяться участником закупки</w:t>
            </w:r>
          </w:p>
        </w:tc>
      </w:tr>
      <w:tr w:rsidR="00165F26" w:rsidRPr="00165F26" w:rsidTr="00165F26">
        <w:trPr>
          <w:trHeight w:val="285"/>
        </w:trPr>
        <w:tc>
          <w:tcPr>
            <w:tcW w:w="205" w:type="pct"/>
            <w:vMerge w:val="restart"/>
            <w:tcBorders>
              <w:top w:val="single" w:sz="4" w:space="0" w:color="000000"/>
              <w:left w:val="single" w:sz="4" w:space="0" w:color="000000"/>
              <w:bottom w:val="nil"/>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17</w:t>
            </w:r>
          </w:p>
        </w:tc>
        <w:tc>
          <w:tcPr>
            <w:tcW w:w="550" w:type="pct"/>
            <w:vMerge w:val="restart"/>
            <w:tcBorders>
              <w:top w:val="single" w:sz="4" w:space="0" w:color="000000"/>
              <w:left w:val="single" w:sz="4" w:space="0" w:color="000000"/>
              <w:bottom w:val="nil"/>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25.11.23.119</w:t>
            </w:r>
          </w:p>
        </w:tc>
        <w:tc>
          <w:tcPr>
            <w:tcW w:w="1363"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Велопарковка</w:t>
            </w: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53CBDF0A" wp14:editId="4F386C0E">
                  <wp:extent cx="1751330" cy="1026795"/>
                  <wp:effectExtent l="0" t="0" r="127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1330" cy="1026795"/>
                          </a:xfrm>
                          <a:prstGeom prst="rect">
                            <a:avLst/>
                          </a:prstGeom>
                          <a:noFill/>
                          <a:ln>
                            <a:noFill/>
                          </a:ln>
                        </pic:spPr>
                      </pic:pic>
                    </a:graphicData>
                  </a:graphic>
                </wp:inline>
              </w:drawing>
            </w:r>
          </w:p>
          <w:p w:rsidR="00165F26" w:rsidRPr="00165F26" w:rsidRDefault="00165F26" w:rsidP="00165F26">
            <w:pPr>
              <w:suppressAutoHyphens/>
              <w:spacing w:after="60"/>
              <w:jc w:val="center"/>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ограничение</w:t>
            </w:r>
            <w:r w:rsidRPr="00165F26">
              <w:rPr>
                <w:rFonts w:ascii="PT Astra Serif" w:eastAsia="Times New Roman" w:hAnsi="PT Astra Serif" w:cs="PT Astra Serif"/>
                <w:kern w:val="2"/>
                <w:lang w:eastAsia="ar-SA"/>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Габаритные размеры:</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82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Размеры (мм): длина не менее 1600 мм,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ширина не менее 580мм, высота не менее 280мм   </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Комплектация: </w:t>
            </w:r>
          </w:p>
        </w:tc>
        <w:tc>
          <w:tcPr>
            <w:tcW w:w="811" w:type="pct"/>
            <w:gridSpan w:val="2"/>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193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На двух направляющих жестко закреплены двенадцать овальных элементов. По бокам элементы соединены двумя стяжками. Элементы сгруппированы по трое, на равных расстояниях. Всего четыре группы. </w:t>
            </w:r>
            <w:proofErr w:type="spellStart"/>
            <w:r w:rsidRPr="00165F26">
              <w:rPr>
                <w:rFonts w:ascii="PT Astra Serif" w:hAnsi="PT Astra Serif"/>
                <w:kern w:val="2"/>
                <w:lang w:eastAsia="ar-SA"/>
              </w:rPr>
              <w:t>Велопарковка</w:t>
            </w:r>
            <w:proofErr w:type="spellEnd"/>
            <w:r w:rsidRPr="00165F26">
              <w:rPr>
                <w:rFonts w:ascii="PT Astra Serif" w:hAnsi="PT Astra Serif"/>
                <w:kern w:val="2"/>
                <w:lang w:eastAsia="ar-SA"/>
              </w:rPr>
              <w:t xml:space="preserve"> предназначена для парковки велосипедов (8 шт.).</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Металлические элементы зачищены, обезжирены и окрашены порошковой глянцевой краской.</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725"/>
        </w:trPr>
        <w:tc>
          <w:tcPr>
            <w:tcW w:w="205"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Параметры  элементов изделия: </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Направляющие, с отверстиями для фиксирующих стержней, изготовлены из профильной трубы, сечением не менее 30х20 мм. Овальные элементы выполнены из </w:t>
            </w:r>
            <w:proofErr w:type="spellStart"/>
            <w:r w:rsidRPr="00165F26">
              <w:rPr>
                <w:rFonts w:ascii="PT Astra Serif" w:hAnsi="PT Astra Serif"/>
                <w:kern w:val="2"/>
                <w:lang w:eastAsia="ar-SA"/>
              </w:rPr>
              <w:t>водогазопроводной</w:t>
            </w:r>
            <w:proofErr w:type="spellEnd"/>
            <w:r w:rsidRPr="00165F26">
              <w:rPr>
                <w:rFonts w:ascii="PT Astra Serif" w:hAnsi="PT Astra Serif"/>
                <w:kern w:val="2"/>
                <w:lang w:eastAsia="ar-SA"/>
              </w:rPr>
              <w:t xml:space="preserve"> трубы, диаметром не менее 33,5 мм. Стяжки изготовлены из квадрата Ст3 сечением не менее 10х10 мм..</w:t>
            </w:r>
          </w:p>
        </w:tc>
        <w:tc>
          <w:tcPr>
            <w:tcW w:w="811" w:type="pct"/>
            <w:gridSpan w:val="2"/>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315"/>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222"/>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15"/>
        </w:trPr>
        <w:tc>
          <w:tcPr>
            <w:tcW w:w="205"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822"/>
        </w:trPr>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18</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32.99.53.190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Информационный стенд</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49442E03" wp14:editId="57A5FDD5">
                  <wp:extent cx="828040" cy="1250950"/>
                  <wp:effectExtent l="0" t="0" r="0" b="635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040" cy="1250950"/>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w:t>
            </w:r>
            <w:r w:rsidRPr="00165F26">
              <w:rPr>
                <w:rFonts w:ascii="PT Astra Serif" w:eastAsia="Times New Roman" w:hAnsi="PT Astra Serif" w:cs="PT Astra Serif"/>
                <w:kern w:val="2"/>
                <w:lang w:eastAsia="ar-SA"/>
              </w:rPr>
              <w:lastRenderedPageBreak/>
              <w:t xml:space="preserve">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ограничение</w:t>
            </w:r>
            <w:r w:rsidRPr="00165F26">
              <w:rPr>
                <w:rFonts w:ascii="PT Astra Serif" w:eastAsia="Times New Roman" w:hAnsi="PT Astra Serif" w:cs="PT Astra Serif"/>
                <w:kern w:val="2"/>
                <w:lang w:eastAsia="ar-SA"/>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lastRenderedPageBreak/>
              <w:t>Габаритные размеры:</w:t>
            </w:r>
          </w:p>
        </w:tc>
        <w:tc>
          <w:tcPr>
            <w:tcW w:w="811" w:type="pct"/>
            <w:gridSpan w:val="2"/>
            <w:vMerge w:val="restart"/>
            <w:tcBorders>
              <w:top w:val="nil"/>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6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ширина не менее 550мм и не более 650мм;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толщина  не менее 45 мм и не более 50мм.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высота не менее  2150мм и не более 2250мм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-высота надземной части не более 1750мм.</w:t>
            </w:r>
          </w:p>
        </w:tc>
        <w:tc>
          <w:tcPr>
            <w:tcW w:w="0" w:type="auto"/>
            <w:gridSpan w:val="2"/>
            <w:vMerge/>
            <w:tcBorders>
              <w:top w:val="nil"/>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Материалы и конструкции: </w:t>
            </w:r>
          </w:p>
        </w:tc>
        <w:tc>
          <w:tcPr>
            <w:tcW w:w="811" w:type="pct"/>
            <w:gridSpan w:val="2"/>
            <w:vMerge w:val="restart"/>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22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каркас конструкции (столбы, перекладины) должен быть выполнен из профильных труб сечением не менее 40*40 мм толщина стенки не менее 2 мм, окрашенных атмосферостойкой краской. На каркасе должны быть закреплены щиты с информацией с двух сторон. Щиты должны быть изготовлен из композитной панели толщиной не более 3 мм. На эти панели сверху наклеена плёнка ПВХ с изображением и информацией.</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Комплектация: </w:t>
            </w:r>
          </w:p>
        </w:tc>
        <w:tc>
          <w:tcPr>
            <w:tcW w:w="811" w:type="pct"/>
            <w:gridSpan w:val="2"/>
            <w:vMerge w:val="restart"/>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lastRenderedPageBreak/>
              <w:t>Значение характеристик не может изменяться участником закупки</w:t>
            </w:r>
          </w:p>
        </w:tc>
      </w:tr>
      <w:tr w:rsidR="00165F26" w:rsidRPr="00165F26" w:rsidTr="00165F26">
        <w:trPr>
          <w:trHeight w:val="10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два столба должны быть соединены двумя поперечными перекладинами, образующими в верхней части столбов рамку 600х800мм, на которую крепится два щита с информацией.</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811" w:type="pct"/>
            <w:gridSpan w:val="2"/>
            <w:vMerge w:val="restart"/>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47"/>
        </w:trPr>
        <w:tc>
          <w:tcPr>
            <w:tcW w:w="205"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nil"/>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auto"/>
              <w:left w:val="nil"/>
              <w:bottom w:val="nil"/>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689"/>
        </w:trPr>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nil"/>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auto"/>
              <w:left w:val="nil"/>
              <w:bottom w:val="nil"/>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518"/>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19</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ОКПД2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32.99.53.190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r w:rsidRPr="00165F26">
              <w:rPr>
                <w:rFonts w:ascii="PT Astra Serif" w:hAnsi="PT Astra Serif"/>
                <w:b/>
                <w:noProof/>
                <w:kern w:val="2"/>
                <w:lang w:eastAsia="ru-RU"/>
              </w:rPr>
              <w:t>Информационный стенд</w:t>
            </w: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173F6369" wp14:editId="75D57348">
                  <wp:extent cx="1837690" cy="1397635"/>
                  <wp:effectExtent l="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7690" cy="1397635"/>
                          </a:xfrm>
                          <a:prstGeom prst="rect">
                            <a:avLst/>
                          </a:prstGeom>
                          <a:noFill/>
                          <a:ln>
                            <a:noFill/>
                          </a:ln>
                        </pic:spPr>
                      </pic:pic>
                    </a:graphicData>
                  </a:graphic>
                </wp:inline>
              </w:drawing>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ограничение</w:t>
            </w:r>
            <w:r w:rsidRPr="00165F26">
              <w:rPr>
                <w:rFonts w:ascii="PT Astra Serif" w:eastAsia="Times New Roman" w:hAnsi="PT Astra Serif" w:cs="PT Astra Serif"/>
                <w:kern w:val="2"/>
                <w:lang w:eastAsia="ar-SA"/>
              </w:rPr>
              <w:t xml:space="preserve"> в отношении товаров, происходящих из иностранных государств</w:t>
            </w: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Уличный стенд для выставки на двух опорах</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Параметры элементов изделия</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1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Размер рекламного поля  не менее 1500*1000, высота стенда:  не менее 2000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Материалы: сварной каркас  из профильной трубы не менее 40х60х3 мм.</w:t>
            </w:r>
          </w:p>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Рекламное поле: композит не менее  3мм. </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t>Конструкция опор</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kern w:val="2"/>
                <w:lang w:eastAsia="ar-SA"/>
              </w:rPr>
              <w:t xml:space="preserve">Опора  Т-образная - 2 </w:t>
            </w:r>
            <w:proofErr w:type="spellStart"/>
            <w:r w:rsidRPr="00165F26">
              <w:rPr>
                <w:rFonts w:ascii="PT Astra Serif" w:hAnsi="PT Astra Serif"/>
                <w:kern w:val="2"/>
                <w:lang w:eastAsia="ar-SA"/>
              </w:rPr>
              <w:t>шт</w:t>
            </w:r>
            <w:proofErr w:type="spellEnd"/>
            <w:r w:rsidRPr="00165F26">
              <w:rPr>
                <w:rFonts w:ascii="PT Astra Serif" w:hAnsi="PT Astra Serif"/>
                <w:kern w:val="2"/>
                <w:lang w:eastAsia="ar-SA"/>
              </w:rPr>
              <w:t>;</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 xml:space="preserve">Устойчивость </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Утяжелители: бетонная плитка 50*50*4 см. - 4 шт.</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10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354"/>
        </w:trPr>
        <w:tc>
          <w:tcPr>
            <w:tcW w:w="205" w:type="pct"/>
            <w:vMerge w:val="restart"/>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r w:rsidRPr="00165F26">
              <w:rPr>
                <w:rFonts w:ascii="PT Astra Serif" w:eastAsia="Calibri" w:hAnsi="PT Astra Serif"/>
                <w:b/>
                <w:kern w:val="2"/>
                <w:lang w:eastAsia="ar-SA"/>
              </w:rPr>
              <w:t>20</w:t>
            </w: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eastAsia="Calibri"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ОКПД 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25.11.23.119</w:t>
            </w:r>
          </w:p>
        </w:tc>
        <w:tc>
          <w:tcPr>
            <w:tcW w:w="1363" w:type="pct"/>
            <w:vMerge w:val="restart"/>
            <w:tcBorders>
              <w:top w:val="single" w:sz="4" w:space="0" w:color="000000"/>
              <w:left w:val="single" w:sz="4" w:space="0" w:color="000000"/>
              <w:bottom w:val="single" w:sz="4" w:space="0" w:color="auto"/>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t>Крытая велопарковка</w:t>
            </w: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1B2065BF" wp14:editId="44EC09C8">
                  <wp:extent cx="1759585" cy="1190625"/>
                  <wp:effectExtent l="0" t="0" r="0" b="952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59585" cy="1190625"/>
                          </a:xfrm>
                          <a:prstGeom prst="rect">
                            <a:avLst/>
                          </a:prstGeom>
                          <a:noFill/>
                          <a:ln>
                            <a:noFill/>
                          </a:ln>
                        </pic:spPr>
                      </pic:pic>
                    </a:graphicData>
                  </a:graphic>
                </wp:inline>
              </w:drawing>
            </w:r>
          </w:p>
          <w:p w:rsidR="00165F26" w:rsidRPr="00165F26" w:rsidRDefault="00165F26" w:rsidP="00165F26">
            <w:pPr>
              <w:tabs>
                <w:tab w:val="left" w:pos="510"/>
              </w:tabs>
              <w:suppressAutoHyphens/>
              <w:spacing w:after="0"/>
              <w:jc w:val="center"/>
              <w:rPr>
                <w:rFonts w:ascii="PT Astra Serif" w:eastAsia="Times New Roman" w:hAnsi="PT Astra Serif"/>
                <w:b/>
                <w:noProof/>
                <w:kern w:val="2"/>
                <w:lang w:eastAsia="ru-RU"/>
              </w:rPr>
            </w:pPr>
            <w:r w:rsidRPr="00165F26">
              <w:rPr>
                <w:rFonts w:ascii="PT Astra Serif"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hAnsi="PT Astra Serif" w:cs="PT Astra Serif"/>
                <w:b/>
                <w:i/>
                <w:kern w:val="2"/>
                <w:u w:val="single"/>
                <w:lang w:eastAsia="ar-SA"/>
              </w:rPr>
              <w:t>ограничение</w:t>
            </w:r>
            <w:r w:rsidRPr="00165F26">
              <w:rPr>
                <w:rFonts w:ascii="PT Astra Serif" w:hAnsi="PT Astra Serif" w:cs="PT Astra Serif"/>
                <w:kern w:val="2"/>
                <w:lang w:eastAsia="ar-SA"/>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t>Габаритные размеры</w:t>
            </w:r>
            <w:r w:rsidRPr="00165F26">
              <w:rPr>
                <w:rFonts w:ascii="PT Astra Serif" w:hAnsi="PT Astra Serif"/>
                <w:kern w:val="2"/>
                <w:lang w:eastAsia="ar-SA"/>
              </w:rPr>
              <w:t xml:space="preserve">: </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73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kern w:val="2"/>
                <w:lang w:eastAsia="ar-SA"/>
              </w:rPr>
              <w:t>Не менее 4000 x 6000х2520 мм. (</w:t>
            </w:r>
            <w:proofErr w:type="spellStart"/>
            <w:r w:rsidRPr="00165F26">
              <w:rPr>
                <w:rFonts w:ascii="PT Astra Serif" w:hAnsi="PT Astra Serif"/>
                <w:kern w:val="2"/>
                <w:lang w:eastAsia="ar-SA"/>
              </w:rPr>
              <w:t>ШхДхВ</w:t>
            </w:r>
            <w:proofErr w:type="spellEnd"/>
            <w:r w:rsidRPr="00165F26">
              <w:rPr>
                <w:rFonts w:ascii="PT Astra Serif" w:hAnsi="PT Astra Serif"/>
                <w:kern w:val="2"/>
                <w:lang w:eastAsia="ar-SA"/>
              </w:rPr>
              <w:t>)</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82"/>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Материалы и конструкции</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439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Каркас </w:t>
            </w:r>
            <w:proofErr w:type="spellStart"/>
            <w:r w:rsidRPr="00165F26">
              <w:rPr>
                <w:rFonts w:ascii="PT Astra Serif" w:hAnsi="PT Astra Serif"/>
                <w:kern w:val="2"/>
                <w:lang w:eastAsia="ar-SA"/>
              </w:rPr>
              <w:t>велопарковки</w:t>
            </w:r>
            <w:proofErr w:type="spellEnd"/>
            <w:r w:rsidRPr="00165F26">
              <w:rPr>
                <w:rFonts w:ascii="PT Astra Serif" w:hAnsi="PT Astra Serif"/>
                <w:kern w:val="2"/>
                <w:lang w:eastAsia="ar-SA"/>
              </w:rPr>
              <w:t xml:space="preserve"> - сварной: труба профильная прямоугольная не менее 40х60х3мм, труба профильная прямоугольная не менее 40х20х2мм ; Заполнение: труба профильная квадратная  не менее 15х15х1,5мм . </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Фермы покрытия – не менее 7 штук: труба профильная прямоугольная не менее 40х60х3мм, труба профильная прямоугольная не менее 40х20х2мм. Связи жесткости и прогоны: труба профильная прямоугольная не менее 40х20х2 мм. Покрытие: </w:t>
            </w:r>
            <w:proofErr w:type="spellStart"/>
            <w:r w:rsidRPr="00165F26">
              <w:rPr>
                <w:rFonts w:ascii="PT Astra Serif" w:hAnsi="PT Astra Serif"/>
                <w:kern w:val="2"/>
                <w:lang w:eastAsia="ar-SA"/>
              </w:rPr>
              <w:t>профлист</w:t>
            </w:r>
            <w:proofErr w:type="spellEnd"/>
            <w:r w:rsidRPr="00165F26">
              <w:rPr>
                <w:rFonts w:ascii="PT Astra Serif" w:hAnsi="PT Astra Serif"/>
                <w:kern w:val="2"/>
                <w:lang w:eastAsia="ar-SA"/>
              </w:rPr>
              <w:t xml:space="preserve"> МП-20 толщиной не менее 0.5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Облицовка стенок: две боковины  и задняя часть обшиты снаружи </w:t>
            </w:r>
            <w:proofErr w:type="spellStart"/>
            <w:r w:rsidRPr="00165F26">
              <w:rPr>
                <w:rFonts w:ascii="PT Astra Serif" w:hAnsi="PT Astra Serif"/>
                <w:kern w:val="2"/>
                <w:lang w:eastAsia="ar-SA"/>
              </w:rPr>
              <w:t>профлистом</w:t>
            </w:r>
            <w:proofErr w:type="spellEnd"/>
            <w:r w:rsidRPr="00165F26">
              <w:rPr>
                <w:rFonts w:ascii="PT Astra Serif" w:hAnsi="PT Astra Serif"/>
                <w:kern w:val="2"/>
                <w:lang w:eastAsia="ar-SA"/>
              </w:rPr>
              <w:t xml:space="preserve"> от низа до верха, в передней части от низа до середины. </w:t>
            </w:r>
            <w:proofErr w:type="spellStart"/>
            <w:r w:rsidRPr="00165F26">
              <w:rPr>
                <w:rFonts w:ascii="PT Astra Serif" w:hAnsi="PT Astra Serif"/>
                <w:kern w:val="2"/>
                <w:lang w:eastAsia="ar-SA"/>
              </w:rPr>
              <w:t>Профлист</w:t>
            </w:r>
            <w:proofErr w:type="spellEnd"/>
            <w:r w:rsidRPr="00165F26">
              <w:rPr>
                <w:rFonts w:ascii="PT Astra Serif" w:hAnsi="PT Astra Serif"/>
                <w:kern w:val="2"/>
                <w:lang w:eastAsia="ar-SA"/>
              </w:rPr>
              <w:t xml:space="preserve"> МП-20 толщиной не менее 0.5 мм.</w:t>
            </w:r>
          </w:p>
          <w:p w:rsidR="00165F26" w:rsidRPr="00165F26" w:rsidRDefault="00165F26" w:rsidP="00165F26">
            <w:pPr>
              <w:suppressAutoHyphens/>
              <w:spacing w:after="0"/>
              <w:jc w:val="both"/>
              <w:rPr>
                <w:rFonts w:ascii="PT Astra Serif" w:hAnsi="PT Astra Serif"/>
                <w:kern w:val="2"/>
                <w:lang w:eastAsia="ar-SA"/>
              </w:rPr>
            </w:pPr>
            <w:r w:rsidRPr="00165F26">
              <w:rPr>
                <w:rFonts w:ascii="PT Astra Serif" w:hAnsi="PT Astra Serif"/>
                <w:kern w:val="2"/>
                <w:lang w:eastAsia="ar-SA"/>
              </w:rPr>
              <w:t xml:space="preserve"> Передняя часть обшита изнутри монолитным поликарбонатом толщиной не менее 4 мм от середины до верха.</w:t>
            </w: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hAnsi="PT Astra Serif"/>
                <w:kern w:val="2"/>
                <w:lang w:eastAsia="ar-SA"/>
              </w:rPr>
            </w:pPr>
          </w:p>
          <w:p w:rsidR="00165F26" w:rsidRPr="00165F26" w:rsidRDefault="00165F26" w:rsidP="00165F26">
            <w:pPr>
              <w:suppressAutoHyphens/>
              <w:spacing w:after="0"/>
              <w:jc w:val="both"/>
              <w:rPr>
                <w:rFonts w:ascii="PT Astra Serif" w:eastAsia="Times New Roman" w:hAnsi="PT Astra Serif"/>
                <w:kern w:val="2"/>
                <w:lang w:eastAsia="ar-SA"/>
              </w:rPr>
            </w:pP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94"/>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Цветовое решение</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79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Цвет согласовывается с Муниципальным Заказчиком.</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9"/>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b/>
                <w:i/>
                <w:kern w:val="2"/>
                <w:lang w:eastAsia="ar-SA"/>
              </w:rPr>
              <w:t>Параметры элементов</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81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kern w:val="2"/>
                <w:lang w:eastAsia="ar-SA"/>
              </w:rPr>
              <w:t xml:space="preserve">Внутри крытой </w:t>
            </w:r>
            <w:proofErr w:type="spellStart"/>
            <w:r w:rsidRPr="00165F26">
              <w:rPr>
                <w:rFonts w:ascii="PT Astra Serif" w:hAnsi="PT Astra Serif"/>
                <w:kern w:val="2"/>
                <w:lang w:eastAsia="ar-SA"/>
              </w:rPr>
              <w:t>велопарковки</w:t>
            </w:r>
            <w:proofErr w:type="spellEnd"/>
            <w:r w:rsidRPr="00165F26">
              <w:rPr>
                <w:rFonts w:ascii="PT Astra Serif" w:hAnsi="PT Astra Serif"/>
                <w:kern w:val="2"/>
                <w:lang w:eastAsia="ar-SA"/>
              </w:rPr>
              <w:t xml:space="preserve"> должны находится стойки для велосипедов в количестве 3-х штук размерами 700х700х2900 мм (</w:t>
            </w:r>
            <w:proofErr w:type="spellStart"/>
            <w:r w:rsidRPr="00165F26">
              <w:rPr>
                <w:rFonts w:ascii="PT Astra Serif" w:hAnsi="PT Astra Serif"/>
                <w:kern w:val="2"/>
                <w:lang w:eastAsia="ar-SA"/>
              </w:rPr>
              <w:t>ДхВхШ</w:t>
            </w:r>
            <w:proofErr w:type="spellEnd"/>
            <w:r w:rsidRPr="00165F26">
              <w:rPr>
                <w:rFonts w:ascii="PT Astra Serif" w:hAnsi="PT Astra Serif"/>
                <w:kern w:val="2"/>
                <w:lang w:eastAsia="ar-SA"/>
              </w:rPr>
              <w:t>).</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6"/>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kern w:val="2"/>
                <w:lang w:eastAsia="ar-SA"/>
              </w:rPr>
            </w:pPr>
            <w:r w:rsidRPr="00165F26">
              <w:rPr>
                <w:rFonts w:ascii="PT Astra Serif" w:hAnsi="PT Astra Serif"/>
                <w:b/>
                <w:i/>
                <w:kern w:val="2"/>
                <w:lang w:eastAsia="ar-SA"/>
              </w:rPr>
              <w:t>Эскиз</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43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Поставляемый товар полностью соответствует эскизу.</w:t>
            </w: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70"/>
        </w:trPr>
        <w:tc>
          <w:tcPr>
            <w:tcW w:w="205" w:type="pct"/>
            <w:vMerge w:val="restart"/>
            <w:tcBorders>
              <w:top w:val="single" w:sz="4" w:space="0" w:color="000000"/>
              <w:left w:val="single" w:sz="4" w:space="0" w:color="000000"/>
              <w:bottom w:val="nil"/>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21</w:t>
            </w:r>
          </w:p>
        </w:tc>
        <w:tc>
          <w:tcPr>
            <w:tcW w:w="550"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ОКПД2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27.40.39.113</w:t>
            </w:r>
          </w:p>
        </w:tc>
        <w:tc>
          <w:tcPr>
            <w:tcW w:w="1363" w:type="pct"/>
            <w:vMerge w:val="restart"/>
            <w:tcBorders>
              <w:top w:val="single" w:sz="4" w:space="0" w:color="000000"/>
              <w:left w:val="single" w:sz="4" w:space="0" w:color="000000"/>
              <w:bottom w:val="nil"/>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kern w:val="2"/>
                <w:lang w:eastAsia="ru-RU"/>
              </w:rPr>
            </w:pPr>
            <w:r w:rsidRPr="00165F26">
              <w:rPr>
                <w:rFonts w:ascii="PT Astra Serif" w:hAnsi="PT Astra Serif"/>
                <w:b/>
                <w:kern w:val="2"/>
                <w:lang w:eastAsia="ar-SA"/>
              </w:rPr>
              <w:t xml:space="preserve">Светильник "Победа" S LED-80-ШБЗС-IP65-УХЛ1 (750/У/Х/RAL9023/C50/PMMA/ST/G1) или </w:t>
            </w:r>
            <w:r w:rsidRPr="00165F26">
              <w:rPr>
                <w:rFonts w:ascii="PT Astra Serif" w:hAnsi="PT Astra Serif"/>
                <w:b/>
                <w:i/>
                <w:kern w:val="2"/>
                <w:lang w:eastAsia="ar-SA"/>
              </w:rPr>
              <w:t>эквивалент</w:t>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к извещению по товару «Светильник» установлен </w:t>
            </w:r>
            <w:r w:rsidRPr="00165F26">
              <w:rPr>
                <w:rFonts w:ascii="PT Astra Serif" w:eastAsia="Times New Roman" w:hAnsi="PT Astra Serif" w:cs="PT Astra Serif"/>
                <w:b/>
                <w:i/>
                <w:kern w:val="2"/>
                <w:u w:val="single"/>
                <w:lang w:eastAsia="ar-SA"/>
              </w:rPr>
              <w:t xml:space="preserve">запрет </w:t>
            </w:r>
            <w:r w:rsidRPr="00165F26">
              <w:rPr>
                <w:rFonts w:ascii="PT Astra Serif" w:eastAsia="Times New Roman" w:hAnsi="PT Astra Serif" w:cs="PT Astra Serif"/>
                <w:kern w:val="2"/>
                <w:lang w:eastAsia="ar-SA"/>
              </w:rPr>
              <w:t>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(установлено, так как товар, включен в приложение № 1 к ПП РФ от 23.12.2024 № 1875 (позиция 32))</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мощность не менее 80 Вт ; </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991"/>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тип условной меридиональной кривой силы света – широкая ;</w:t>
            </w:r>
          </w:p>
        </w:tc>
        <w:tc>
          <w:tcPr>
            <w:tcW w:w="811" w:type="pct"/>
            <w:gridSpan w:val="2"/>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540"/>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тип условной экваториальной кривой силы света – боковая;</w:t>
            </w:r>
          </w:p>
        </w:tc>
        <w:tc>
          <w:tcPr>
            <w:tcW w:w="811" w:type="pct"/>
            <w:gridSpan w:val="2"/>
            <w:tcBorders>
              <w:top w:val="single" w:sz="4" w:space="0" w:color="auto"/>
              <w:left w:val="nil"/>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eastAsia="Times New Roman" w:hAnsi="PT Astra Serif"/>
                <w:kern w:val="2"/>
                <w:lang w:eastAsia="ar-SA"/>
              </w:rPr>
            </w:pPr>
          </w:p>
        </w:tc>
      </w:tr>
      <w:tr w:rsidR="00165F26" w:rsidRPr="00165F26" w:rsidTr="00165F26">
        <w:trPr>
          <w:trHeight w:val="585"/>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световой поток светильника не менее 10400 Лм ;</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546"/>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светильники крепятся на консоль диаметром 50 мм ;</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39"/>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Климатическое исполнение - УХЛ1;</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28"/>
        </w:trPr>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nil"/>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 степень защиты от пыли и влаги IP66 </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360"/>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22</w:t>
            </w:r>
          </w:p>
        </w:tc>
        <w:tc>
          <w:tcPr>
            <w:tcW w:w="550"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lastRenderedPageBreak/>
              <w:t>ОКПД2</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23.61.11.120</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color w:val="000000"/>
                <w:lang w:eastAsia="ru-RU"/>
              </w:rPr>
              <w:lastRenderedPageBreak/>
              <w:t xml:space="preserve">Плитка </w:t>
            </w:r>
            <w:proofErr w:type="spellStart"/>
            <w:r w:rsidRPr="00165F26">
              <w:rPr>
                <w:rFonts w:ascii="PT Astra Serif" w:hAnsi="PT Astra Serif"/>
                <w:b/>
                <w:color w:val="000000"/>
                <w:lang w:eastAsia="ru-RU"/>
              </w:rPr>
              <w:t>вибропрессованная</w:t>
            </w:r>
            <w:proofErr w:type="spellEnd"/>
          </w:p>
          <w:p w:rsidR="00165F26" w:rsidRPr="00165F26" w:rsidRDefault="00165F26" w:rsidP="00165F26">
            <w:pPr>
              <w:suppressAutoHyphens/>
              <w:spacing w:after="0"/>
              <w:jc w:val="center"/>
              <w:rPr>
                <w:rFonts w:ascii="PT Astra Serif" w:hAnsi="PT Astra Serif"/>
                <w:b/>
                <w:noProof/>
                <w:kern w:val="2"/>
                <w:lang w:eastAsia="ru-RU"/>
              </w:rPr>
            </w:pPr>
          </w:p>
          <w:p w:rsidR="00165F26" w:rsidRPr="00165F26" w:rsidRDefault="00165F26" w:rsidP="00165F26">
            <w:pPr>
              <w:suppressAutoHyphens/>
              <w:spacing w:after="0"/>
              <w:jc w:val="center"/>
              <w:rPr>
                <w:rFonts w:ascii="PT Astra Serif" w:hAnsi="PT Astra Serif"/>
                <w:b/>
                <w:noProof/>
                <w:kern w:val="2"/>
                <w:lang w:eastAsia="ru-RU"/>
              </w:rPr>
            </w:pPr>
            <w:r w:rsidRPr="00165F26">
              <w:rPr>
                <w:rFonts w:ascii="PT Astra Serif" w:hAnsi="PT Astra Serif"/>
                <w:b/>
                <w:noProof/>
                <w:kern w:val="2"/>
                <w:lang w:eastAsia="ru-RU"/>
              </w:rPr>
              <w:drawing>
                <wp:inline distT="0" distB="0" distL="0" distR="0" wp14:anchorId="28833BD1" wp14:editId="4D9A89E8">
                  <wp:extent cx="1449070" cy="758825"/>
                  <wp:effectExtent l="0" t="0" r="0" b="3175"/>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9070" cy="75882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tabs>
                <w:tab w:val="left" w:pos="1500"/>
              </w:tabs>
              <w:suppressAutoHyphens/>
              <w:spacing w:after="60"/>
              <w:jc w:val="center"/>
              <w:rPr>
                <w:rFonts w:ascii="PT Astra Serif" w:eastAsia="Times New Roman" w:hAnsi="PT Astra Serif" w:cs="Times New Roman"/>
                <w:kern w:val="2"/>
                <w:lang w:eastAsia="ru-RU"/>
              </w:rPr>
            </w:pPr>
            <w:r w:rsidRPr="00165F26">
              <w:rPr>
                <w:rFonts w:ascii="PT Astra Serif" w:eastAsia="Times New Roman" w:hAnsi="PT Astra Serif" w:cs="PT Astra Serif"/>
                <w:kern w:val="2"/>
                <w:lang w:eastAsia="ar-SA"/>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sidRPr="00165F26">
              <w:rPr>
                <w:rFonts w:ascii="PT Astra Serif" w:eastAsia="Times New Roman" w:hAnsi="PT Astra Serif" w:cs="PT Astra Serif"/>
                <w:b/>
                <w:i/>
                <w:kern w:val="2"/>
                <w:u w:val="single"/>
                <w:lang w:eastAsia="ar-SA"/>
              </w:rPr>
              <w:t xml:space="preserve">преимущество </w:t>
            </w:r>
            <w:r w:rsidRPr="00165F26">
              <w:rPr>
                <w:rFonts w:ascii="PT Astra Serif" w:eastAsia="Times New Roman" w:hAnsi="PT Astra Serif" w:cs="PT Astra Serif"/>
                <w:kern w:val="2"/>
                <w:lang w:eastAsia="ar-SA"/>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color w:val="000000"/>
                <w:lang w:eastAsia="ru-RU"/>
              </w:rPr>
              <w:lastRenderedPageBreak/>
              <w:t xml:space="preserve">Плитка </w:t>
            </w:r>
            <w:proofErr w:type="spellStart"/>
            <w:r w:rsidRPr="00165F26">
              <w:rPr>
                <w:rFonts w:ascii="PT Astra Serif" w:hAnsi="PT Astra Serif"/>
                <w:color w:val="000000"/>
                <w:lang w:eastAsia="ru-RU"/>
              </w:rPr>
              <w:t>вибропрессованная</w:t>
            </w:r>
            <w:proofErr w:type="spellEnd"/>
            <w:r w:rsidRPr="00165F26">
              <w:rPr>
                <w:rFonts w:ascii="PT Astra Serif" w:hAnsi="PT Astra Serif"/>
                <w:color w:val="000000"/>
                <w:lang w:eastAsia="ru-RU"/>
              </w:rPr>
              <w:t xml:space="preserve"> тротуарная, форма прямоугольник, </w:t>
            </w:r>
            <w:r w:rsidRPr="00165F26">
              <w:rPr>
                <w:rFonts w:ascii="PT Astra Serif" w:hAnsi="PT Astra Serif"/>
                <w:color w:val="000000"/>
                <w:lang w:eastAsia="ru-RU"/>
              </w:rPr>
              <w:lastRenderedPageBreak/>
              <w:t>поверхность гладкая</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lastRenderedPageBreak/>
              <w:t xml:space="preserve">Значение характеристик </w:t>
            </w:r>
            <w:r w:rsidRPr="00165F26">
              <w:rPr>
                <w:rFonts w:ascii="PT Astra Serif" w:hAnsi="PT Astra Serif"/>
                <w:kern w:val="2"/>
                <w:lang w:eastAsia="ar-SA"/>
              </w:rPr>
              <w:lastRenderedPageBreak/>
              <w:t>не может изменяться участником закупки</w:t>
            </w:r>
          </w:p>
        </w:tc>
      </w:tr>
      <w:tr w:rsidR="00165F26" w:rsidRPr="00165F26" w:rsidTr="00165F26">
        <w:trPr>
          <w:trHeight w:val="3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 xml:space="preserve">Габаритные размеры </w:t>
            </w:r>
          </w:p>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не менее 200х100х60 мм.</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Участник закупки указывает в заявке конкретное значение характеристики</w:t>
            </w:r>
          </w:p>
        </w:tc>
      </w:tr>
      <w:tr w:rsidR="00165F26" w:rsidRPr="00165F26" w:rsidTr="00165F26">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i/>
                <w:color w:val="000000"/>
                <w:lang w:eastAsia="ru-RU"/>
              </w:rPr>
              <w:t>Цветовое решение</w:t>
            </w:r>
          </w:p>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Цвет соответствует основному цветовому решению спортивно игрового комплекса.</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r w:rsidR="00165F26" w:rsidRPr="00165F26" w:rsidTr="00165F26">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color w:val="000000"/>
                <w:lang w:eastAsia="ru-RU"/>
              </w:rPr>
            </w:pP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225"/>
        </w:trPr>
        <w:tc>
          <w:tcPr>
            <w:tcW w:w="205"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hAnsi="PT Astra Serif"/>
                <w:b/>
                <w:kern w:val="2"/>
                <w:lang w:eastAsia="ar-SA"/>
              </w:rPr>
            </w:pPr>
          </w:p>
        </w:tc>
        <w:tc>
          <w:tcPr>
            <w:tcW w:w="550"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kern w:val="2"/>
                <w:lang w:eastAsia="ar-SA"/>
              </w:rPr>
            </w:pPr>
          </w:p>
        </w:tc>
        <w:tc>
          <w:tcPr>
            <w:tcW w:w="1363" w:type="pct"/>
            <w:vMerge w:val="restart"/>
            <w:tcBorders>
              <w:top w:val="nil"/>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b/>
                <w:i/>
                <w:color w:val="000000"/>
                <w:lang w:eastAsia="ru-RU"/>
              </w:rPr>
            </w:pPr>
            <w:r w:rsidRPr="00165F26">
              <w:rPr>
                <w:rFonts w:ascii="PT Astra Serif" w:hAnsi="PT Astra Serif"/>
                <w:b/>
                <w:i/>
                <w:color w:val="000000"/>
                <w:lang w:eastAsia="ru-RU"/>
              </w:rPr>
              <w:t>Эскиз</w:t>
            </w:r>
          </w:p>
        </w:tc>
        <w:tc>
          <w:tcPr>
            <w:tcW w:w="811" w:type="pct"/>
            <w:gridSpan w:val="2"/>
            <w:vMerge w:val="restart"/>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color w:val="000000"/>
                <w:lang w:eastAsia="ru-RU"/>
              </w:rPr>
              <w:t>Значение характеристик не может изменяться участником закупки</w:t>
            </w:r>
          </w:p>
        </w:tc>
      </w:tr>
      <w:tr w:rsidR="00165F26" w:rsidRPr="00165F26" w:rsidTr="00165F26">
        <w:trPr>
          <w:trHeight w:val="1140"/>
        </w:trPr>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nil"/>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noProof/>
                <w:kern w:val="2"/>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Поставляемый товар полностью соответствует эскизу.</w:t>
            </w:r>
            <w:r w:rsidRPr="00165F26">
              <w:rPr>
                <w:rFonts w:ascii="PT Astra Serif" w:hAnsi="PT Astra Serif"/>
                <w:color w:val="000000"/>
                <w:lang w:eastAsia="ru-RU"/>
              </w:rPr>
              <w:tab/>
            </w:r>
          </w:p>
          <w:p w:rsidR="00165F26" w:rsidRPr="00165F26" w:rsidRDefault="00165F26" w:rsidP="00165F26">
            <w:pPr>
              <w:suppressAutoHyphens/>
              <w:spacing w:after="0"/>
              <w:jc w:val="both"/>
              <w:rPr>
                <w:rFonts w:ascii="PT Astra Serif" w:hAnsi="PT Astra Serif"/>
                <w:color w:val="000000"/>
                <w:lang w:eastAsia="ru-RU"/>
              </w:rPr>
            </w:pPr>
          </w:p>
          <w:p w:rsidR="00165F26" w:rsidRPr="00165F26" w:rsidRDefault="00165F26" w:rsidP="00165F26">
            <w:pPr>
              <w:suppressAutoHyphens/>
              <w:spacing w:after="0"/>
              <w:jc w:val="both"/>
              <w:rPr>
                <w:rFonts w:ascii="PT Astra Serif" w:eastAsia="Times New Roman" w:hAnsi="PT Astra Serif"/>
                <w:color w:val="000000"/>
                <w:lang w:eastAsia="ru-RU"/>
              </w:rPr>
            </w:pPr>
          </w:p>
        </w:tc>
        <w:tc>
          <w:tcPr>
            <w:tcW w:w="0" w:type="auto"/>
            <w:gridSpan w:val="2"/>
            <w:vMerge/>
            <w:tcBorders>
              <w:top w:val="single" w:sz="4" w:space="0" w:color="auto"/>
              <w:left w:val="nil"/>
              <w:bottom w:val="single" w:sz="4" w:space="0" w:color="auto"/>
              <w:right w:val="single" w:sz="4" w:space="0" w:color="auto"/>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ar-SA"/>
              </w:rPr>
            </w:pPr>
          </w:p>
        </w:tc>
      </w:tr>
      <w:tr w:rsidR="00165F26" w:rsidRPr="00165F26" w:rsidTr="00165F26">
        <w:trPr>
          <w:trHeight w:val="765"/>
        </w:trPr>
        <w:tc>
          <w:tcPr>
            <w:tcW w:w="205"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eastAsia="Calibri" w:hAnsi="PT Astra Serif"/>
                <w:b/>
                <w:kern w:val="2"/>
                <w:lang w:eastAsia="ar-SA"/>
              </w:rPr>
              <w:t>23</w:t>
            </w:r>
          </w:p>
        </w:tc>
        <w:tc>
          <w:tcPr>
            <w:tcW w:w="550" w:type="pct"/>
            <w:vMerge w:val="restart"/>
            <w:tcBorders>
              <w:top w:val="single" w:sz="4" w:space="0" w:color="000000"/>
              <w:left w:val="single" w:sz="4" w:space="0" w:color="000000"/>
              <w:bottom w:val="single" w:sz="4" w:space="0" w:color="000000"/>
              <w:right w:val="single" w:sz="4" w:space="0" w:color="000000"/>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КТРУ</w:t>
            </w:r>
          </w:p>
          <w:p w:rsidR="00165F26" w:rsidRPr="00165F26" w:rsidRDefault="00165F26" w:rsidP="00165F26">
            <w:pPr>
              <w:suppressAutoHyphens/>
              <w:spacing w:after="0"/>
              <w:jc w:val="center"/>
              <w:rPr>
                <w:rFonts w:ascii="PT Astra Serif" w:hAnsi="PT Astra Serif"/>
                <w:b/>
                <w:kern w:val="2"/>
                <w:lang w:eastAsia="ar-SA"/>
              </w:rPr>
            </w:pPr>
            <w:r w:rsidRPr="00165F26">
              <w:rPr>
                <w:rFonts w:ascii="PT Astra Serif" w:hAnsi="PT Astra Serif"/>
                <w:b/>
                <w:kern w:val="2"/>
                <w:lang w:eastAsia="ar-SA"/>
              </w:rPr>
              <w:t>25.11.22.110-00000001</w:t>
            </w:r>
          </w:p>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Опора наружного освещения металлическая</w:t>
            </w:r>
          </w:p>
        </w:tc>
        <w:tc>
          <w:tcPr>
            <w:tcW w:w="1363" w:type="pct"/>
            <w:vMerge w:val="restart"/>
            <w:tcBorders>
              <w:top w:val="single" w:sz="4" w:space="0" w:color="000000"/>
              <w:left w:val="single" w:sz="4" w:space="0" w:color="000000"/>
              <w:bottom w:val="single" w:sz="4" w:space="0" w:color="000000"/>
              <w:right w:val="single" w:sz="4" w:space="0" w:color="000000"/>
            </w:tcBorders>
          </w:tcPr>
          <w:p w:rsidR="00165F26" w:rsidRPr="00165F26" w:rsidRDefault="00165F26" w:rsidP="00165F26">
            <w:pPr>
              <w:suppressAutoHyphens/>
              <w:spacing w:after="0"/>
              <w:jc w:val="center"/>
              <w:rPr>
                <w:rFonts w:ascii="PT Astra Serif" w:eastAsia="Times New Roman" w:hAnsi="PT Astra Serif"/>
                <w:b/>
                <w:noProof/>
                <w:kern w:val="2"/>
                <w:lang w:eastAsia="ru-RU"/>
              </w:rPr>
            </w:pPr>
            <w:r w:rsidRPr="00165F26">
              <w:rPr>
                <w:rFonts w:ascii="PT Astra Serif" w:hAnsi="PT Astra Serif"/>
                <w:b/>
                <w:noProof/>
                <w:kern w:val="2"/>
                <w:lang w:eastAsia="ru-RU"/>
              </w:rPr>
              <w:drawing>
                <wp:inline distT="0" distB="0" distL="0" distR="0" wp14:anchorId="5854C27A" wp14:editId="46B5A3E0">
                  <wp:extent cx="2096135" cy="1095375"/>
                  <wp:effectExtent l="0" t="0" r="0" b="9525"/>
                  <wp:docPr id="6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6135" cy="1095375"/>
                          </a:xfrm>
                          <a:prstGeom prst="rect">
                            <a:avLst/>
                          </a:prstGeom>
                          <a:noFill/>
                          <a:ln>
                            <a:noFill/>
                          </a:ln>
                        </pic:spPr>
                      </pic:pic>
                    </a:graphicData>
                  </a:graphic>
                </wp:inline>
              </w:drawing>
            </w:r>
          </w:p>
          <w:p w:rsidR="00165F26" w:rsidRPr="00165F26" w:rsidRDefault="00165F26" w:rsidP="00165F26">
            <w:pPr>
              <w:suppressAutoHyphens/>
              <w:spacing w:after="60"/>
              <w:jc w:val="both"/>
              <w:rPr>
                <w:rFonts w:ascii="PT Astra Serif" w:eastAsia="Times New Roman" w:hAnsi="PT Astra Serif" w:cs="Times New Roman"/>
                <w:kern w:val="2"/>
                <w:lang w:eastAsia="ru-RU"/>
              </w:rPr>
            </w:pPr>
          </w:p>
          <w:p w:rsidR="00165F26" w:rsidRPr="00165F26" w:rsidRDefault="00165F26" w:rsidP="00165F26">
            <w:pPr>
              <w:suppressAutoHyphens/>
              <w:spacing w:after="60"/>
              <w:ind w:firstLine="708"/>
              <w:jc w:val="center"/>
              <w:rPr>
                <w:rFonts w:ascii="PT Astra Serif" w:eastAsia="Times New Roman" w:hAnsi="PT Astra Serif" w:cs="Times New Roman"/>
                <w:kern w:val="2"/>
                <w:lang w:eastAsia="ru-RU"/>
              </w:rPr>
            </w:pPr>
            <w:r w:rsidRPr="00165F26">
              <w:rPr>
                <w:rFonts w:ascii="PT Astra Serif" w:eastAsia="Times New Roman" w:hAnsi="PT Astra Serif" w:cs="Times New Roman"/>
                <w:kern w:val="2"/>
                <w:lang w:eastAsia="ru-RU"/>
              </w:rPr>
              <w:t xml:space="preserve">В соответствии с Постановлением Правительства РФ от 23.12.2024 № 1875 </w:t>
            </w:r>
            <w:r w:rsidRPr="00165F26">
              <w:rPr>
                <w:rFonts w:ascii="PT Astra Serif" w:eastAsia="Times New Roman" w:hAnsi="PT Astra Serif" w:cs="Times New Roman"/>
                <w:kern w:val="2"/>
                <w:lang w:eastAsia="ru-RU"/>
              </w:rPr>
              <w:lastRenderedPageBreak/>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преимущество 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auto"/>
            </w:tcBorders>
          </w:tcPr>
          <w:p w:rsidR="00165F26" w:rsidRPr="00165F26" w:rsidRDefault="00165F26" w:rsidP="00165F26">
            <w:pPr>
              <w:suppressAutoHyphens/>
              <w:spacing w:after="0"/>
              <w:jc w:val="center"/>
              <w:rPr>
                <w:rFonts w:ascii="PT Astra Serif" w:eastAsia="Times New Roman" w:hAnsi="PT Astra Serif"/>
                <w:color w:val="000000"/>
                <w:lang w:eastAsia="ru-RU"/>
              </w:rPr>
            </w:pPr>
          </w:p>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Обязательные характеристики для применения КТРУ</w:t>
            </w:r>
          </w:p>
        </w:tc>
      </w:tr>
      <w:tr w:rsidR="00165F26" w:rsidRPr="00165F26" w:rsidTr="00165F26">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1039" w:type="pct"/>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 xml:space="preserve">Тип </w:t>
            </w:r>
          </w:p>
          <w:p w:rsidR="00165F26" w:rsidRPr="00165F26" w:rsidRDefault="00165F26" w:rsidP="00165F26">
            <w:pPr>
              <w:suppressAutoHyphens/>
              <w:spacing w:after="0"/>
              <w:jc w:val="both"/>
              <w:rPr>
                <w:rFonts w:ascii="PT Astra Serif" w:eastAsia="Times New Roman" w:hAnsi="PT Astra Serif"/>
                <w:color w:val="000000"/>
                <w:lang w:eastAsia="ru-RU"/>
              </w:rPr>
            </w:pPr>
          </w:p>
        </w:tc>
        <w:tc>
          <w:tcPr>
            <w:tcW w:w="1034" w:type="pct"/>
            <w:gridSpan w:val="6"/>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color w:val="000000"/>
                <w:lang w:eastAsia="ru-RU"/>
              </w:rPr>
            </w:pPr>
            <w:proofErr w:type="spellStart"/>
            <w:r w:rsidRPr="00165F26">
              <w:rPr>
                <w:rFonts w:ascii="PT Astra Serif" w:hAnsi="PT Astra Serif"/>
                <w:color w:val="000000"/>
                <w:lang w:eastAsia="ru-RU"/>
              </w:rPr>
              <w:t>Несиловая</w:t>
            </w:r>
            <w:proofErr w:type="spellEnd"/>
          </w:p>
          <w:p w:rsidR="00165F26" w:rsidRPr="00165F26" w:rsidRDefault="00165F26" w:rsidP="00165F26">
            <w:pPr>
              <w:suppressAutoHyphens/>
              <w:spacing w:after="0"/>
              <w:jc w:val="both"/>
              <w:rPr>
                <w:rFonts w:ascii="PT Astra Serif" w:eastAsia="Times New Roman" w:hAnsi="PT Astra Serif"/>
                <w:color w:val="000000"/>
                <w:lang w:eastAsia="ru-RU"/>
              </w:rPr>
            </w:pPr>
          </w:p>
        </w:tc>
        <w:tc>
          <w:tcPr>
            <w:tcW w:w="809" w:type="pct"/>
            <w:tcBorders>
              <w:top w:val="single" w:sz="4" w:space="0" w:color="auto"/>
              <w:left w:val="single" w:sz="4" w:space="0" w:color="000000"/>
              <w:bottom w:val="single" w:sz="4" w:space="0" w:color="auto"/>
              <w:right w:val="single" w:sz="4" w:space="0" w:color="auto"/>
            </w:tcBorders>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Значение характеристик не может изменяться участником закупки</w:t>
            </w:r>
          </w:p>
          <w:p w:rsidR="00165F26" w:rsidRPr="00165F26" w:rsidRDefault="00165F26" w:rsidP="00165F26">
            <w:pPr>
              <w:suppressAutoHyphens/>
              <w:spacing w:after="0"/>
              <w:jc w:val="both"/>
              <w:rPr>
                <w:rFonts w:ascii="PT Astra Serif" w:hAnsi="PT Astra Serif"/>
                <w:color w:val="000000"/>
                <w:lang w:eastAsia="ru-RU"/>
              </w:rPr>
            </w:pPr>
          </w:p>
          <w:p w:rsidR="00165F26" w:rsidRPr="00165F26" w:rsidRDefault="00165F26" w:rsidP="00165F26">
            <w:pPr>
              <w:suppressAutoHyphens/>
              <w:spacing w:after="0"/>
              <w:jc w:val="both"/>
              <w:rPr>
                <w:rFonts w:ascii="PT Astra Serif" w:hAnsi="PT Astra Serif"/>
                <w:color w:val="000000"/>
                <w:lang w:eastAsia="ru-RU"/>
              </w:rPr>
            </w:pPr>
          </w:p>
          <w:p w:rsidR="00165F26" w:rsidRPr="00165F26" w:rsidRDefault="00165F26" w:rsidP="00165F26">
            <w:pPr>
              <w:suppressAutoHyphens/>
              <w:spacing w:after="0"/>
              <w:jc w:val="both"/>
              <w:rPr>
                <w:rFonts w:ascii="PT Astra Serif" w:hAnsi="PT Astra Serif"/>
                <w:color w:val="000000"/>
                <w:lang w:eastAsia="ru-RU"/>
              </w:rPr>
            </w:pPr>
          </w:p>
          <w:p w:rsidR="00165F26" w:rsidRPr="00165F26" w:rsidRDefault="00165F26" w:rsidP="00165F26">
            <w:pPr>
              <w:suppressAutoHyphens/>
              <w:spacing w:after="0"/>
              <w:jc w:val="both"/>
              <w:rPr>
                <w:rFonts w:ascii="PT Astra Serif" w:hAnsi="PT Astra Serif"/>
                <w:color w:val="000000"/>
                <w:lang w:eastAsia="ru-RU"/>
              </w:rPr>
            </w:pPr>
          </w:p>
          <w:p w:rsidR="00165F26" w:rsidRPr="00165F26" w:rsidRDefault="00165F26" w:rsidP="00165F26">
            <w:pPr>
              <w:suppressAutoHyphens/>
              <w:spacing w:after="0"/>
              <w:jc w:val="both"/>
              <w:rPr>
                <w:rFonts w:ascii="PT Astra Serif" w:eastAsia="Times New Roman" w:hAnsi="PT Astra Serif"/>
                <w:color w:val="000000"/>
                <w:lang w:eastAsia="ru-RU"/>
              </w:rPr>
            </w:pPr>
          </w:p>
        </w:tc>
      </w:tr>
      <w:tr w:rsidR="00165F26" w:rsidRPr="00165F26" w:rsidTr="00165F2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882" w:type="pct"/>
            <w:gridSpan w:val="8"/>
            <w:tcBorders>
              <w:top w:val="single" w:sz="4" w:space="0" w:color="auto"/>
              <w:left w:val="single" w:sz="4" w:space="0" w:color="000000"/>
              <w:bottom w:val="single" w:sz="4" w:space="0" w:color="auto"/>
              <w:right w:val="single" w:sz="4" w:space="0" w:color="auto"/>
            </w:tcBorders>
            <w:hideMark/>
          </w:tcPr>
          <w:p w:rsidR="00165F26" w:rsidRPr="00165F26" w:rsidRDefault="00165F26" w:rsidP="00165F26">
            <w:pPr>
              <w:suppressAutoHyphens/>
              <w:spacing w:after="0"/>
              <w:jc w:val="center"/>
              <w:rPr>
                <w:rFonts w:ascii="PT Astra Serif" w:eastAsia="Times New Roman" w:hAnsi="PT Astra Serif"/>
                <w:b/>
                <w:kern w:val="2"/>
                <w:lang w:eastAsia="ar-SA"/>
              </w:rPr>
            </w:pPr>
            <w:r w:rsidRPr="00165F26">
              <w:rPr>
                <w:rFonts w:ascii="PT Astra Serif" w:hAnsi="PT Astra Serif"/>
                <w:b/>
                <w:kern w:val="2"/>
                <w:lang w:eastAsia="ar-SA"/>
              </w:rPr>
              <w:t>Дополнительные характеристики (обоснование)</w:t>
            </w:r>
          </w:p>
          <w:p w:rsidR="00165F26" w:rsidRPr="00165F26" w:rsidRDefault="00165F26" w:rsidP="00165F26">
            <w:pPr>
              <w:suppressAutoHyphens/>
              <w:spacing w:after="0"/>
              <w:jc w:val="center"/>
              <w:rPr>
                <w:rFonts w:ascii="PT Astra Serif" w:eastAsia="Times New Roman" w:hAnsi="PT Astra Serif"/>
                <w:kern w:val="2"/>
                <w:lang w:eastAsia="ar-SA"/>
              </w:rPr>
            </w:pPr>
            <w:r w:rsidRPr="00165F26">
              <w:rPr>
                <w:rFonts w:ascii="PT Astra Serif" w:hAnsi="PT Astra Serif"/>
                <w:kern w:val="2"/>
                <w:lang w:eastAsia="ar-SA"/>
              </w:rPr>
              <w:t>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обладающей необходимыми функциями и характеристиками.</w:t>
            </w:r>
          </w:p>
        </w:tc>
      </w:tr>
      <w:tr w:rsidR="00165F26" w:rsidRPr="00165F26" w:rsidTr="00165F26">
        <w:trPr>
          <w:trHeight w:val="19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Calibri"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b/>
                <w:kern w:val="2"/>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5F26" w:rsidRPr="00165F26" w:rsidRDefault="00165F26" w:rsidP="00165F26">
            <w:pPr>
              <w:spacing w:after="0" w:line="240" w:lineRule="auto"/>
              <w:rPr>
                <w:rFonts w:ascii="PT Astra Serif" w:eastAsia="Times New Roman" w:hAnsi="PT Astra Serif" w:cs="Times New Roman"/>
                <w:kern w:val="2"/>
                <w:lang w:eastAsia="ru-RU"/>
              </w:rPr>
            </w:pPr>
          </w:p>
        </w:tc>
        <w:tc>
          <w:tcPr>
            <w:tcW w:w="2071" w:type="pct"/>
            <w:gridSpan w:val="6"/>
            <w:tcBorders>
              <w:top w:val="single" w:sz="4" w:space="0" w:color="auto"/>
              <w:left w:val="single" w:sz="4" w:space="0" w:color="000000"/>
              <w:bottom w:val="single" w:sz="4" w:space="0" w:color="auto"/>
              <w:right w:val="single" w:sz="4" w:space="0" w:color="000000"/>
            </w:tcBorders>
            <w:hideMark/>
          </w:tcPr>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color w:val="000000"/>
                <w:lang w:eastAsia="ru-RU"/>
              </w:rPr>
              <w:t xml:space="preserve">Опора граненая коническая ОГКф-9: </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bCs/>
                <w:kern w:val="2"/>
                <w:lang w:eastAsia="ru-RU"/>
              </w:rPr>
              <w:t xml:space="preserve">Модель: </w:t>
            </w:r>
            <w:r w:rsidRPr="00165F26">
              <w:rPr>
                <w:rFonts w:ascii="PT Astra Serif" w:hAnsi="PT Astra Serif"/>
                <w:kern w:val="2"/>
                <w:lang w:eastAsia="ru-RU"/>
              </w:rPr>
              <w:t>фланцевая</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bCs/>
                <w:kern w:val="2"/>
                <w:lang w:eastAsia="ru-RU"/>
              </w:rPr>
              <w:t xml:space="preserve">Рабочая высота: не более </w:t>
            </w:r>
            <w:r w:rsidRPr="00165F26">
              <w:rPr>
                <w:rFonts w:ascii="PT Astra Serif" w:hAnsi="PT Astra Serif"/>
                <w:kern w:val="2"/>
                <w:lang w:eastAsia="ru-RU"/>
              </w:rPr>
              <w:t>9 метров</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bCs/>
                <w:kern w:val="2"/>
                <w:lang w:eastAsia="ru-RU"/>
              </w:rPr>
              <w:t xml:space="preserve">Материал: </w:t>
            </w:r>
            <w:r w:rsidRPr="00165F26">
              <w:rPr>
                <w:rFonts w:ascii="PT Astra Serif" w:hAnsi="PT Astra Serif"/>
                <w:kern w:val="2"/>
                <w:lang w:eastAsia="ru-RU"/>
              </w:rPr>
              <w:t>сталь толщиной 3-4 мм</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bCs/>
                <w:kern w:val="2"/>
                <w:lang w:eastAsia="ru-RU"/>
              </w:rPr>
              <w:t xml:space="preserve">Вид покрытия: </w:t>
            </w:r>
            <w:r w:rsidRPr="00165F26">
              <w:rPr>
                <w:rFonts w:ascii="PT Astra Serif" w:hAnsi="PT Astra Serif"/>
                <w:kern w:val="2"/>
                <w:lang w:eastAsia="ru-RU"/>
              </w:rPr>
              <w:t xml:space="preserve">горячее </w:t>
            </w:r>
            <w:proofErr w:type="spellStart"/>
            <w:r w:rsidRPr="00165F26">
              <w:rPr>
                <w:rFonts w:ascii="PT Astra Serif" w:hAnsi="PT Astra Serif"/>
                <w:kern w:val="2"/>
                <w:lang w:eastAsia="ru-RU"/>
              </w:rPr>
              <w:t>цинкование</w:t>
            </w:r>
            <w:proofErr w:type="spellEnd"/>
            <w:r w:rsidRPr="00165F26">
              <w:rPr>
                <w:rFonts w:ascii="PT Astra Serif" w:hAnsi="PT Astra Serif"/>
                <w:kern w:val="2"/>
                <w:lang w:eastAsia="ru-RU"/>
              </w:rPr>
              <w:t>, порошковая окраска</w:t>
            </w:r>
          </w:p>
          <w:p w:rsidR="00165F26" w:rsidRPr="00165F26" w:rsidRDefault="00165F26" w:rsidP="00165F26">
            <w:pPr>
              <w:suppressAutoHyphens/>
              <w:spacing w:after="0"/>
              <w:jc w:val="both"/>
              <w:rPr>
                <w:rFonts w:ascii="PT Astra Serif" w:hAnsi="PT Astra Serif"/>
                <w:kern w:val="2"/>
                <w:lang w:eastAsia="ru-RU"/>
              </w:rPr>
            </w:pPr>
            <w:r w:rsidRPr="00165F26">
              <w:rPr>
                <w:rFonts w:ascii="PT Astra Serif" w:hAnsi="PT Astra Serif"/>
                <w:bCs/>
                <w:kern w:val="2"/>
                <w:lang w:eastAsia="ru-RU"/>
              </w:rPr>
              <w:t xml:space="preserve">Верхний диаметр, ММ: </w:t>
            </w:r>
            <w:r w:rsidRPr="00165F26">
              <w:rPr>
                <w:rFonts w:ascii="PT Astra Serif" w:hAnsi="PT Astra Serif"/>
                <w:kern w:val="2"/>
                <w:lang w:eastAsia="ru-RU"/>
              </w:rPr>
              <w:t>75</w:t>
            </w:r>
          </w:p>
          <w:p w:rsidR="00165F26" w:rsidRPr="00165F26" w:rsidRDefault="00165F26" w:rsidP="00165F26">
            <w:pPr>
              <w:suppressAutoHyphens/>
              <w:spacing w:after="0"/>
              <w:jc w:val="both"/>
              <w:rPr>
                <w:rFonts w:ascii="PT Astra Serif" w:eastAsia="Times New Roman" w:hAnsi="PT Astra Serif"/>
                <w:color w:val="000000"/>
                <w:lang w:eastAsia="ru-RU"/>
              </w:rPr>
            </w:pPr>
            <w:r w:rsidRPr="00165F26">
              <w:rPr>
                <w:rFonts w:ascii="PT Astra Serif" w:hAnsi="PT Astra Serif"/>
                <w:bCs/>
                <w:kern w:val="2"/>
                <w:lang w:eastAsia="ru-RU"/>
              </w:rPr>
              <w:t xml:space="preserve">Размер опорного фланца, ММ: </w:t>
            </w:r>
            <w:r w:rsidRPr="00165F26">
              <w:rPr>
                <w:rFonts w:ascii="PT Astra Serif" w:hAnsi="PT Astra Serif"/>
                <w:kern w:val="2"/>
                <w:lang w:eastAsia="ru-RU"/>
              </w:rPr>
              <w:t>400</w:t>
            </w:r>
          </w:p>
        </w:tc>
        <w:tc>
          <w:tcPr>
            <w:tcW w:w="811" w:type="pct"/>
            <w:gridSpan w:val="2"/>
            <w:tcBorders>
              <w:top w:val="single" w:sz="4" w:space="0" w:color="auto"/>
              <w:left w:val="nil"/>
              <w:bottom w:val="single" w:sz="4" w:space="0" w:color="auto"/>
              <w:right w:val="single" w:sz="4" w:space="0" w:color="auto"/>
            </w:tcBorders>
            <w:hideMark/>
          </w:tcPr>
          <w:p w:rsidR="00165F26" w:rsidRPr="00165F26" w:rsidRDefault="00165F26" w:rsidP="00165F26">
            <w:pPr>
              <w:suppressAutoHyphens/>
              <w:spacing w:after="0"/>
              <w:jc w:val="both"/>
              <w:rPr>
                <w:rFonts w:ascii="PT Astra Serif" w:eastAsia="Times New Roman" w:hAnsi="PT Astra Serif"/>
                <w:kern w:val="2"/>
                <w:lang w:eastAsia="ar-SA"/>
              </w:rPr>
            </w:pPr>
            <w:r w:rsidRPr="00165F26">
              <w:rPr>
                <w:rFonts w:ascii="PT Astra Serif" w:hAnsi="PT Astra Serif"/>
                <w:kern w:val="2"/>
                <w:lang w:eastAsia="ar-SA"/>
              </w:rPr>
              <w:t>Значение характеристик не может изменяться участником закупки</w:t>
            </w:r>
          </w:p>
        </w:tc>
      </w:tr>
    </w:tbl>
    <w:p w:rsidR="00165F26" w:rsidRPr="00165F26" w:rsidRDefault="00165F26" w:rsidP="00165F26">
      <w:pPr>
        <w:spacing w:line="240" w:lineRule="auto"/>
        <w:ind w:firstLine="567"/>
        <w:contextualSpacing/>
        <w:jc w:val="both"/>
        <w:rPr>
          <w:rFonts w:ascii="PT Astra Serif" w:eastAsia="Calibri" w:hAnsi="PT Astra Serif"/>
          <w:sz w:val="24"/>
          <w:szCs w:val="24"/>
        </w:rPr>
      </w:pPr>
    </w:p>
    <w:p w:rsidR="00165F26" w:rsidRPr="00165F26" w:rsidRDefault="00165F26" w:rsidP="00165F26">
      <w:pPr>
        <w:suppressAutoHyphens/>
        <w:spacing w:after="60" w:line="240" w:lineRule="auto"/>
        <w:jc w:val="center"/>
        <w:rPr>
          <w:rFonts w:ascii="PT Astra Serif" w:eastAsia="Times New Roman" w:hAnsi="PT Astra Serif" w:cs="Times New Roman"/>
          <w:b/>
          <w:i/>
          <w:kern w:val="2"/>
          <w:sz w:val="24"/>
          <w:szCs w:val="24"/>
          <w:lang w:eastAsia="ar-SA"/>
        </w:rPr>
      </w:pPr>
      <w:r w:rsidRPr="00165F26">
        <w:rPr>
          <w:rFonts w:ascii="PT Astra Serif" w:eastAsia="Times New Roman" w:hAnsi="PT Astra Serif" w:cs="Times New Roman"/>
          <w:color w:val="000000"/>
          <w:kern w:val="2"/>
          <w:sz w:val="24"/>
          <w:szCs w:val="24"/>
          <w:lang w:eastAsia="ar-SA"/>
        </w:rPr>
        <w:t>Применяется Постановление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165F26" w:rsidRPr="00165F26" w:rsidRDefault="00165F26" w:rsidP="00165F26">
      <w:pPr>
        <w:suppressAutoHyphens/>
        <w:spacing w:after="60" w:line="240" w:lineRule="auto"/>
        <w:jc w:val="center"/>
        <w:rPr>
          <w:rFonts w:ascii="PT Astra Serif" w:eastAsia="Times New Roman" w:hAnsi="PT Astra Serif" w:cs="Times New Roman"/>
          <w:b/>
          <w:i/>
          <w:kern w:val="2"/>
          <w:sz w:val="24"/>
          <w:szCs w:val="24"/>
          <w:lang w:eastAsia="ar-SA"/>
        </w:rPr>
      </w:pPr>
    </w:p>
    <w:p w:rsidR="00165F26" w:rsidRPr="00165F26" w:rsidRDefault="00165F26" w:rsidP="00165F26">
      <w:pPr>
        <w:suppressAutoHyphens/>
        <w:spacing w:after="60" w:line="240" w:lineRule="auto"/>
        <w:jc w:val="center"/>
        <w:rPr>
          <w:rFonts w:ascii="PT Astra Serif" w:eastAsia="Times New Roman" w:hAnsi="PT Astra Serif" w:cs="Times New Roman"/>
          <w:b/>
          <w:i/>
          <w:kern w:val="2"/>
          <w:sz w:val="24"/>
          <w:szCs w:val="24"/>
          <w:lang w:eastAsia="ar-SA"/>
        </w:rPr>
      </w:pPr>
      <w:r w:rsidRPr="00165F26">
        <w:rPr>
          <w:rFonts w:ascii="PT Astra Serif" w:eastAsia="Times New Roman" w:hAnsi="PT Astra Serif" w:cs="Times New Roman"/>
          <w:b/>
          <w:i/>
          <w:kern w:val="2"/>
          <w:sz w:val="24"/>
          <w:szCs w:val="24"/>
          <w:lang w:eastAsia="ar-SA"/>
        </w:rPr>
        <w:t>Эскизы носят обязательный характер. Несоответствие товаров утвержденным эскизам является основанием для отказа от приемки.</w:t>
      </w:r>
    </w:p>
    <w:p w:rsidR="00165F26" w:rsidRPr="00165F26" w:rsidRDefault="00165F26" w:rsidP="00165F26">
      <w:pPr>
        <w:spacing w:line="240" w:lineRule="auto"/>
        <w:ind w:firstLine="567"/>
        <w:contextualSpacing/>
        <w:jc w:val="both"/>
        <w:rPr>
          <w:rFonts w:ascii="PT Astra Serif" w:hAnsi="PT Astra Serif"/>
          <w:b/>
          <w:i/>
          <w:sz w:val="24"/>
          <w:szCs w:val="24"/>
        </w:rPr>
      </w:pPr>
      <w:r w:rsidRPr="00165F26">
        <w:rPr>
          <w:rFonts w:ascii="PT Astra Serif" w:hAnsi="PT Astra Serif"/>
          <w:b/>
          <w:i/>
          <w:sz w:val="24"/>
          <w:szCs w:val="24"/>
        </w:rPr>
        <w:t>В течение пяти дней после заключения контракта представить Муниципальному заказчику письмо о согласовании цветовых решений изделий применяемых при проведении работ с указанием 2-5 образцов возможного цвета изделий</w:t>
      </w:r>
    </w:p>
    <w:p w:rsidR="00165F26" w:rsidRPr="00165F26" w:rsidRDefault="00165F26" w:rsidP="00165F26">
      <w:pPr>
        <w:suppressAutoHyphens/>
        <w:spacing w:after="0" w:line="240" w:lineRule="auto"/>
        <w:ind w:firstLine="567"/>
        <w:jc w:val="both"/>
        <w:rPr>
          <w:rFonts w:ascii="PT Astra Serif" w:eastAsia="Calibri" w:hAnsi="PT Astra Serif" w:cs="Times New Roman"/>
          <w:snapToGrid w:val="0"/>
          <w:kern w:val="2"/>
          <w:sz w:val="24"/>
          <w:szCs w:val="24"/>
          <w:lang w:eastAsia="ar-SA"/>
        </w:rPr>
      </w:pPr>
      <w:r w:rsidRPr="00165F26">
        <w:rPr>
          <w:rFonts w:ascii="PT Astra Serif" w:eastAsia="Times New Roman" w:hAnsi="PT Astra Serif" w:cs="Times New Roman"/>
          <w:kern w:val="2"/>
          <w:sz w:val="24"/>
          <w:szCs w:val="24"/>
          <w:lang w:eastAsia="ar-SA"/>
        </w:rPr>
        <w:t>Схема благоустройства территории по улице Никольская предоставляется отдельным файлом (приложение  к описанию объекта закупки)</w:t>
      </w:r>
    </w:p>
    <w:p w:rsidR="00165F26" w:rsidRPr="00165F26" w:rsidRDefault="00165F26" w:rsidP="00165F26">
      <w:pPr>
        <w:suppressAutoHyphens/>
        <w:spacing w:after="0" w:line="240" w:lineRule="auto"/>
        <w:jc w:val="center"/>
        <w:rPr>
          <w:rFonts w:ascii="PT Astra Serif" w:eastAsia="Calibri" w:hAnsi="PT Astra Serif" w:cs="Times New Roman"/>
          <w:bCs/>
          <w:kern w:val="2"/>
          <w:sz w:val="24"/>
          <w:szCs w:val="24"/>
          <w:lang w:eastAsia="ru-RU"/>
        </w:rPr>
      </w:pPr>
    </w:p>
    <w:p w:rsidR="00165F26" w:rsidRPr="00165F26" w:rsidRDefault="00165F26" w:rsidP="00165F26">
      <w:pPr>
        <w:suppressAutoHyphens/>
        <w:spacing w:after="0" w:line="240" w:lineRule="auto"/>
        <w:jc w:val="center"/>
        <w:rPr>
          <w:rFonts w:ascii="PT Astra Serif" w:eastAsia="Calibri" w:hAnsi="PT Astra Serif" w:cs="Times New Roman"/>
          <w:bCs/>
          <w:kern w:val="2"/>
          <w:sz w:val="24"/>
          <w:szCs w:val="24"/>
          <w:lang w:eastAsia="ru-RU"/>
        </w:rPr>
      </w:pPr>
      <w:r w:rsidRPr="00165F26">
        <w:rPr>
          <w:rFonts w:ascii="PT Astra Serif" w:eastAsia="Calibri" w:hAnsi="PT Astra Serif" w:cs="Times New Roman"/>
          <w:bCs/>
          <w:kern w:val="2"/>
          <w:sz w:val="24"/>
          <w:szCs w:val="24"/>
          <w:lang w:eastAsia="ru-RU"/>
        </w:rPr>
        <w:t>Перечень и объем выполняемых работ указан в локальном сметном расчете.</w:t>
      </w:r>
    </w:p>
    <w:p w:rsidR="00165F26" w:rsidRPr="00165F26" w:rsidRDefault="00165F26" w:rsidP="00165F26">
      <w:pPr>
        <w:suppressAutoHyphens/>
        <w:spacing w:after="60" w:line="240" w:lineRule="auto"/>
        <w:jc w:val="both"/>
        <w:rPr>
          <w:rFonts w:ascii="Times New Roman" w:eastAsia="Times New Roman" w:hAnsi="Times New Roman" w:cs="Times New Roman"/>
          <w:kern w:val="2"/>
          <w:sz w:val="24"/>
          <w:szCs w:val="24"/>
          <w:lang w:eastAsia="ar-SA"/>
        </w:rPr>
      </w:pPr>
    </w:p>
    <w:p w:rsidR="007D12C0" w:rsidRPr="007D12C0" w:rsidRDefault="007D12C0" w:rsidP="007D12C0">
      <w:pPr>
        <w:suppressAutoHyphens/>
        <w:spacing w:after="60" w:line="240" w:lineRule="auto"/>
        <w:jc w:val="both"/>
        <w:rPr>
          <w:rFonts w:ascii="Times New Roman" w:eastAsia="Times New Roman" w:hAnsi="Times New Roman" w:cs="Times New Roman"/>
          <w:kern w:val="2"/>
          <w:sz w:val="24"/>
          <w:szCs w:val="24"/>
          <w:lang w:eastAsia="ar-SA"/>
        </w:rPr>
      </w:pPr>
    </w:p>
    <w:p w:rsidR="007D12C0" w:rsidRPr="007D12C0" w:rsidRDefault="007D12C0" w:rsidP="007D12C0">
      <w:pPr>
        <w:suppressAutoHyphens/>
        <w:spacing w:after="60" w:line="240" w:lineRule="auto"/>
        <w:jc w:val="both"/>
        <w:rPr>
          <w:rFonts w:ascii="Times New Roman" w:eastAsia="Times New Roman" w:hAnsi="Times New Roman" w:cs="Times New Roman"/>
          <w:kern w:val="2"/>
          <w:sz w:val="24"/>
          <w:szCs w:val="24"/>
          <w:lang w:eastAsia="ar-SA"/>
        </w:rPr>
      </w:pPr>
    </w:p>
    <w:p w:rsidR="007D12C0" w:rsidRPr="007D12C0" w:rsidRDefault="007D12C0" w:rsidP="007D12C0">
      <w:pPr>
        <w:suppressAutoHyphens/>
        <w:spacing w:after="60" w:line="240" w:lineRule="auto"/>
        <w:jc w:val="both"/>
        <w:rPr>
          <w:rFonts w:ascii="Times New Roman" w:eastAsia="Times New Roman" w:hAnsi="Times New Roman" w:cs="Times New Roman"/>
          <w:kern w:val="2"/>
          <w:sz w:val="24"/>
          <w:szCs w:val="24"/>
          <w:lang w:eastAsia="ar-SA"/>
        </w:rPr>
      </w:pPr>
    </w:p>
    <w:p w:rsidR="007D12C0" w:rsidRPr="007D12C0" w:rsidRDefault="007D12C0" w:rsidP="007D12C0">
      <w:pPr>
        <w:spacing w:after="0" w:line="240" w:lineRule="auto"/>
        <w:jc w:val="center"/>
        <w:rPr>
          <w:rFonts w:ascii="Arial" w:eastAsia="Times New Roman" w:hAnsi="Arial" w:cs="Arial"/>
          <w:b/>
          <w:bCs/>
          <w:sz w:val="28"/>
          <w:szCs w:val="28"/>
          <w:lang w:eastAsia="ru-RU"/>
        </w:rPr>
        <w:sectPr w:rsidR="007D12C0" w:rsidRPr="007D12C0" w:rsidSect="00157868">
          <w:pgSz w:w="16838" w:h="11906" w:orient="landscape"/>
          <w:pgMar w:top="1077" w:right="567" w:bottom="567" w:left="567" w:header="709" w:footer="709" w:gutter="0"/>
          <w:cols w:space="708"/>
          <w:docGrid w:linePitch="360"/>
        </w:sectPr>
      </w:pPr>
    </w:p>
    <w:tbl>
      <w:tblPr>
        <w:tblW w:w="516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58"/>
        <w:gridCol w:w="2273"/>
        <w:gridCol w:w="1234"/>
        <w:gridCol w:w="452"/>
        <w:gridCol w:w="477"/>
        <w:gridCol w:w="434"/>
        <w:gridCol w:w="241"/>
        <w:gridCol w:w="241"/>
        <w:gridCol w:w="1577"/>
        <w:gridCol w:w="892"/>
        <w:gridCol w:w="1134"/>
        <w:gridCol w:w="1179"/>
        <w:gridCol w:w="862"/>
        <w:gridCol w:w="617"/>
        <w:gridCol w:w="862"/>
        <w:gridCol w:w="602"/>
        <w:gridCol w:w="1742"/>
      </w:tblGrid>
      <w:tr w:rsidR="007D12C0" w:rsidRPr="007D12C0" w:rsidTr="007D12C0">
        <w:trPr>
          <w:trHeight w:val="585"/>
        </w:trPr>
        <w:tc>
          <w:tcPr>
            <w:tcW w:w="5000" w:type="pct"/>
            <w:gridSpan w:val="17"/>
            <w:shd w:val="clear" w:color="auto" w:fill="auto"/>
            <w:noWrap/>
            <w:vAlign w:val="bottom"/>
            <w:hideMark/>
          </w:tcPr>
          <w:p w:rsidR="007D12C0" w:rsidRPr="007D12C0" w:rsidRDefault="007D12C0" w:rsidP="007D12C0">
            <w:pPr>
              <w:spacing w:after="0" w:line="240" w:lineRule="auto"/>
              <w:jc w:val="center"/>
              <w:rPr>
                <w:rFonts w:ascii="Arial" w:eastAsia="Times New Roman" w:hAnsi="Arial" w:cs="Arial"/>
                <w:b/>
                <w:bCs/>
                <w:sz w:val="28"/>
                <w:szCs w:val="28"/>
                <w:lang w:eastAsia="ru-RU"/>
              </w:rPr>
            </w:pPr>
            <w:r w:rsidRPr="007D12C0">
              <w:rPr>
                <w:rFonts w:ascii="Arial" w:eastAsia="Times New Roman" w:hAnsi="Arial" w:cs="Arial"/>
                <w:b/>
                <w:bCs/>
                <w:sz w:val="28"/>
                <w:szCs w:val="28"/>
                <w:lang w:eastAsia="ru-RU"/>
              </w:rPr>
              <w:lastRenderedPageBreak/>
              <w:t xml:space="preserve">ЛОКАЛЬНЫЙ СМЕТНЫЙ РАСЧЕТ (СМЕТА) № </w:t>
            </w:r>
          </w:p>
        </w:tc>
      </w:tr>
      <w:tr w:rsidR="007D12C0" w:rsidRPr="007D12C0" w:rsidTr="007D12C0">
        <w:trPr>
          <w:trHeight w:val="885"/>
        </w:trPr>
        <w:tc>
          <w:tcPr>
            <w:tcW w:w="5000" w:type="pct"/>
            <w:gridSpan w:val="17"/>
            <w:shd w:val="clear" w:color="auto" w:fill="auto"/>
            <w:vAlign w:val="center"/>
            <w:hideMark/>
          </w:tcPr>
          <w:p w:rsidR="007D12C0" w:rsidRPr="007D12C0" w:rsidRDefault="007D12C0" w:rsidP="007D12C0">
            <w:pPr>
              <w:spacing w:after="0" w:line="240" w:lineRule="auto"/>
              <w:jc w:val="center"/>
              <w:rPr>
                <w:rFonts w:ascii="Arial" w:eastAsia="Times New Roman" w:hAnsi="Arial" w:cs="Arial"/>
                <w:b/>
                <w:bCs/>
                <w:sz w:val="28"/>
                <w:szCs w:val="28"/>
                <w:lang w:eastAsia="ru-RU"/>
              </w:rPr>
            </w:pPr>
            <w:r w:rsidRPr="007D12C0">
              <w:rPr>
                <w:rFonts w:ascii="Arial" w:eastAsia="Times New Roman" w:hAnsi="Arial" w:cs="Arial"/>
                <w:b/>
                <w:bCs/>
                <w:sz w:val="28"/>
                <w:szCs w:val="28"/>
                <w:lang w:eastAsia="ru-RU"/>
              </w:rPr>
              <w:t>Благоустройство общественной (дворовой) территории, прилегающей к территории многоквартирных домов №3, №5, №5А</w:t>
            </w:r>
            <w:r w:rsidRPr="007D12C0">
              <w:rPr>
                <w:rFonts w:ascii="Arial" w:eastAsia="Times New Roman" w:hAnsi="Arial" w:cs="Arial"/>
                <w:b/>
                <w:bCs/>
                <w:sz w:val="28"/>
                <w:szCs w:val="28"/>
                <w:lang w:eastAsia="ru-RU"/>
              </w:rPr>
              <w:br/>
              <w:t>по улице Никольская и территории МБУ ДО «Детская школа искусств» в городе Югорске</w:t>
            </w:r>
          </w:p>
        </w:tc>
      </w:tr>
      <w:tr w:rsidR="007D12C0" w:rsidRPr="007D12C0" w:rsidTr="007D12C0">
        <w:trPr>
          <w:trHeight w:val="240"/>
        </w:trPr>
        <w:tc>
          <w:tcPr>
            <w:tcW w:w="5000" w:type="pct"/>
            <w:gridSpan w:val="17"/>
            <w:shd w:val="clear" w:color="auto" w:fill="auto"/>
            <w:noWrap/>
            <w:hideMark/>
          </w:tcPr>
          <w:p w:rsidR="007D12C0" w:rsidRPr="007D12C0" w:rsidRDefault="007D12C0" w:rsidP="007D12C0">
            <w:pPr>
              <w:spacing w:after="0" w:line="240" w:lineRule="auto"/>
              <w:jc w:val="center"/>
              <w:rPr>
                <w:rFonts w:ascii="Arial" w:eastAsia="Times New Roman" w:hAnsi="Arial" w:cs="Arial"/>
                <w:i/>
                <w:iCs/>
                <w:sz w:val="16"/>
                <w:szCs w:val="16"/>
                <w:lang w:eastAsia="ru-RU"/>
              </w:rPr>
            </w:pPr>
            <w:r w:rsidRPr="007D12C0">
              <w:rPr>
                <w:rFonts w:ascii="Arial" w:eastAsia="Times New Roman" w:hAnsi="Arial" w:cs="Arial"/>
                <w:i/>
                <w:iCs/>
                <w:sz w:val="16"/>
                <w:szCs w:val="16"/>
                <w:lang w:eastAsia="ru-RU"/>
              </w:rPr>
              <w:t xml:space="preserve"> (наименование работ и затрат)</w:t>
            </w:r>
          </w:p>
        </w:tc>
      </w:tr>
      <w:tr w:rsidR="007D12C0" w:rsidRPr="007D12C0" w:rsidTr="007D12C0">
        <w:trPr>
          <w:trHeight w:val="195"/>
        </w:trPr>
        <w:tc>
          <w:tcPr>
            <w:tcW w:w="150" w:type="pct"/>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п/п</w:t>
            </w:r>
          </w:p>
        </w:tc>
        <w:tc>
          <w:tcPr>
            <w:tcW w:w="744" w:type="pct"/>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Обоснование</w:t>
            </w:r>
          </w:p>
        </w:tc>
        <w:tc>
          <w:tcPr>
            <w:tcW w:w="1007" w:type="pct"/>
            <w:gridSpan w:val="6"/>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Наименование работ и затрат</w:t>
            </w:r>
          </w:p>
        </w:tc>
        <w:tc>
          <w:tcPr>
            <w:tcW w:w="516" w:type="pct"/>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Единица измерения</w:t>
            </w:r>
          </w:p>
        </w:tc>
        <w:tc>
          <w:tcPr>
            <w:tcW w:w="1049" w:type="pct"/>
            <w:gridSpan w:val="3"/>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Количество</w:t>
            </w:r>
          </w:p>
        </w:tc>
        <w:tc>
          <w:tcPr>
            <w:tcW w:w="1534" w:type="pct"/>
            <w:gridSpan w:val="5"/>
            <w:vMerge w:val="restar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Сметная стоимость, руб.</w:t>
            </w:r>
          </w:p>
        </w:tc>
      </w:tr>
      <w:tr w:rsidR="007D12C0" w:rsidRPr="007D12C0" w:rsidTr="007D12C0">
        <w:trPr>
          <w:trHeight w:val="225"/>
        </w:trPr>
        <w:tc>
          <w:tcPr>
            <w:tcW w:w="150"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744"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1007" w:type="pct"/>
            <w:gridSpan w:val="6"/>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516"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1049" w:type="pct"/>
            <w:gridSpan w:val="3"/>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1534" w:type="pct"/>
            <w:gridSpan w:val="5"/>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r>
      <w:tr w:rsidR="007D12C0" w:rsidRPr="007D12C0" w:rsidTr="007D12C0">
        <w:trPr>
          <w:trHeight w:val="195"/>
        </w:trPr>
        <w:tc>
          <w:tcPr>
            <w:tcW w:w="150"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744"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1007" w:type="pct"/>
            <w:gridSpan w:val="6"/>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516" w:type="pct"/>
            <w:vMerge/>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292"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на единицу измерения</w:t>
            </w:r>
          </w:p>
        </w:tc>
        <w:tc>
          <w:tcPr>
            <w:tcW w:w="371"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коэффициенты</w:t>
            </w:r>
          </w:p>
        </w:tc>
        <w:tc>
          <w:tcPr>
            <w:tcW w:w="386"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всего с учетом коэффициентов</w:t>
            </w:r>
          </w:p>
        </w:tc>
        <w:tc>
          <w:tcPr>
            <w:tcW w:w="282"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на единицу измерения в базисном уровне цен</w:t>
            </w:r>
          </w:p>
        </w:tc>
        <w:tc>
          <w:tcPr>
            <w:tcW w:w="202"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индекс</w:t>
            </w:r>
          </w:p>
        </w:tc>
        <w:tc>
          <w:tcPr>
            <w:tcW w:w="282"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на единицу измерения в текущем уровне цен</w:t>
            </w:r>
          </w:p>
        </w:tc>
        <w:tc>
          <w:tcPr>
            <w:tcW w:w="197"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коэффициенты</w:t>
            </w:r>
          </w:p>
        </w:tc>
        <w:tc>
          <w:tcPr>
            <w:tcW w:w="571" w:type="pct"/>
            <w:shd w:val="clear" w:color="auto" w:fill="auto"/>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всего в текущем уровне цен</w:t>
            </w:r>
          </w:p>
        </w:tc>
      </w:tr>
      <w:tr w:rsidR="007D12C0" w:rsidRPr="007D12C0" w:rsidTr="007D12C0">
        <w:trPr>
          <w:trHeight w:val="240"/>
        </w:trPr>
        <w:tc>
          <w:tcPr>
            <w:tcW w:w="150"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w:t>
            </w:r>
          </w:p>
        </w:tc>
        <w:tc>
          <w:tcPr>
            <w:tcW w:w="744"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w:t>
            </w:r>
          </w:p>
        </w:tc>
        <w:tc>
          <w:tcPr>
            <w:tcW w:w="1007" w:type="pct"/>
            <w:gridSpan w:val="6"/>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w:t>
            </w:r>
          </w:p>
        </w:tc>
        <w:tc>
          <w:tcPr>
            <w:tcW w:w="516"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w:t>
            </w:r>
          </w:p>
        </w:tc>
        <w:tc>
          <w:tcPr>
            <w:tcW w:w="292"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w:t>
            </w:r>
          </w:p>
        </w:tc>
        <w:tc>
          <w:tcPr>
            <w:tcW w:w="371"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w:t>
            </w:r>
          </w:p>
        </w:tc>
        <w:tc>
          <w:tcPr>
            <w:tcW w:w="386"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w:t>
            </w:r>
          </w:p>
        </w:tc>
        <w:tc>
          <w:tcPr>
            <w:tcW w:w="282"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w:t>
            </w:r>
          </w:p>
        </w:tc>
        <w:tc>
          <w:tcPr>
            <w:tcW w:w="202"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w:t>
            </w:r>
          </w:p>
        </w:tc>
        <w:tc>
          <w:tcPr>
            <w:tcW w:w="282"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w:t>
            </w:r>
          </w:p>
        </w:tc>
        <w:tc>
          <w:tcPr>
            <w:tcW w:w="197"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w:t>
            </w:r>
          </w:p>
        </w:tc>
        <w:tc>
          <w:tcPr>
            <w:tcW w:w="571" w:type="pct"/>
            <w:shd w:val="clear" w:color="auto" w:fill="auto"/>
            <w:noWrap/>
            <w:vAlign w:val="center"/>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w:t>
            </w:r>
          </w:p>
        </w:tc>
      </w:tr>
      <w:tr w:rsidR="007D12C0" w:rsidRPr="007D12C0" w:rsidTr="007D12C0">
        <w:trPr>
          <w:trHeight w:val="870"/>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1. Демонтажные и подготовительные работы</w:t>
            </w:r>
          </w:p>
        </w:tc>
      </w:tr>
      <w:tr w:rsidR="007D12C0" w:rsidRPr="007D12C0" w:rsidTr="007D12C0">
        <w:trPr>
          <w:trHeight w:val="34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Демонтажные работы</w:t>
            </w:r>
          </w:p>
        </w:tc>
      </w:tr>
      <w:tr w:rsidR="007D12C0" w:rsidRPr="007D12C0" w:rsidTr="007D12C0">
        <w:trPr>
          <w:trHeight w:val="24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ГЭСН27-09-008-01</w:t>
            </w:r>
            <w:r w:rsidRPr="007D12C0">
              <w:rPr>
                <w:rFonts w:ascii="Arial" w:eastAsia="Times New Roman" w:hAnsi="Arial" w:cs="Arial"/>
                <w:b/>
                <w:bCs/>
                <w:color w:val="000000"/>
                <w:sz w:val="16"/>
                <w:szCs w:val="16"/>
                <w:lang w:eastAsia="ru-RU"/>
              </w:rPr>
              <w:br/>
              <w:t>применительно</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Установка дорожных знаков </w:t>
            </w:r>
            <w:proofErr w:type="spellStart"/>
            <w:r w:rsidRPr="007D12C0">
              <w:rPr>
                <w:rFonts w:ascii="Arial" w:eastAsia="Times New Roman" w:hAnsi="Arial" w:cs="Arial"/>
                <w:b/>
                <w:bCs/>
                <w:color w:val="000000"/>
                <w:sz w:val="16"/>
                <w:szCs w:val="16"/>
                <w:lang w:eastAsia="ru-RU"/>
              </w:rPr>
              <w:t>бесфундаментных</w:t>
            </w:r>
            <w:proofErr w:type="spellEnd"/>
            <w:r w:rsidRPr="007D12C0">
              <w:rPr>
                <w:rFonts w:ascii="Arial" w:eastAsia="Times New Roman" w:hAnsi="Arial" w:cs="Arial"/>
                <w:b/>
                <w:bCs/>
                <w:color w:val="000000"/>
                <w:sz w:val="16"/>
                <w:szCs w:val="16"/>
                <w:lang w:eastAsia="ru-RU"/>
              </w:rPr>
              <w:t>: на металлических стойках // Демонтаж дорожных знаков на одной стойке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4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 / 100</w:t>
            </w:r>
          </w:p>
        </w:tc>
      </w:tr>
      <w:tr w:rsidR="007D12C0" w:rsidRPr="007D12C0" w:rsidTr="007D12C0">
        <w:trPr>
          <w:trHeight w:val="240"/>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571/пр_2022_п.83_т.2_стр.4_стб.3</w:t>
            </w: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Демонтаж (разборка) металлических, </w:t>
            </w:r>
            <w:proofErr w:type="spellStart"/>
            <w:r w:rsidRPr="007D12C0">
              <w:rPr>
                <w:rFonts w:ascii="Arial" w:eastAsia="Times New Roman" w:hAnsi="Arial" w:cs="Arial"/>
                <w:color w:val="000000"/>
                <w:sz w:val="16"/>
                <w:szCs w:val="16"/>
                <w:lang w:eastAsia="ru-RU"/>
              </w:rPr>
              <w:t>металлокомпозитных</w:t>
            </w:r>
            <w:proofErr w:type="spellEnd"/>
            <w:r w:rsidRPr="007D12C0">
              <w:rPr>
                <w:rFonts w:ascii="Arial" w:eastAsia="Times New Roman" w:hAnsi="Arial" w:cs="Arial"/>
                <w:color w:val="000000"/>
                <w:sz w:val="16"/>
                <w:szCs w:val="16"/>
                <w:lang w:eastAsia="ru-RU"/>
              </w:rPr>
              <w:t xml:space="preserve">, композитных конструкций ОЗП=0,7; ЭМ=0,7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ЗПМ=0,7; МАТ=0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ТЗ=0,7; ТЗМ=0,7</w:t>
            </w:r>
          </w:p>
        </w:tc>
      </w:tr>
      <w:tr w:rsidR="007D12C0" w:rsidRPr="007D12C0" w:rsidTr="007D12C0">
        <w:trPr>
          <w:trHeight w:val="19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1 298,57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1 298,57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164,75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0,10171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76,28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91.04.01-033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Машины бурильно-крановые на базе трактора на гусеничном ходу мощностью 93 кВт (126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 глубина бурения до 5 м, диаметр скважин до 800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998,38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1 677,28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0,01064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24,26</w:t>
            </w:r>
          </w:p>
        </w:tc>
      </w:tr>
      <w:tr w:rsidR="007D12C0" w:rsidRPr="007D12C0" w:rsidTr="007D12C0">
        <w:trPr>
          <w:trHeight w:val="192"/>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0,01064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9,33</w:t>
            </w:r>
          </w:p>
        </w:tc>
      </w:tr>
      <w:tr w:rsidR="007D12C0" w:rsidRPr="007D12C0" w:rsidTr="007D12C0">
        <w:trPr>
          <w:trHeight w:val="323"/>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Автомобили бортовые, </w:t>
            </w:r>
            <w:r w:rsidRPr="007D12C0">
              <w:rPr>
                <w:rFonts w:ascii="Arial" w:eastAsia="Times New Roman" w:hAnsi="Arial" w:cs="Arial"/>
                <w:sz w:val="16"/>
                <w:szCs w:val="16"/>
                <w:lang w:eastAsia="ru-RU"/>
              </w:rPr>
              <w:lastRenderedPageBreak/>
              <w:t>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0,01407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0,01407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01.7.15.02-0082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Болты стальные с шестигранной головкой, диаметр резьбы М8 (М10, М12, М14), длина 16-160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106 965,20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118 731,37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14.4.01.08-0001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Грунтовка В-КФ-093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0,01935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170 358,45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233 391,08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14.4.04.08-0001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Эмаль ПФ-115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0,00562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80 322,25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118 073,71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14.5.09.07-0031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Растворитель Р-4А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0,00338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105 971,44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201 345,74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1 539,60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1 374,85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2 034,78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1 842,30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541 668,00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5 416,68</w:t>
            </w:r>
          </w:p>
        </w:tc>
      </w:tr>
      <w:tr w:rsidR="007D12C0" w:rsidRPr="007D12C0" w:rsidTr="007D12C0">
        <w:trPr>
          <w:trHeight w:val="63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ГЭСНм37-01-001-04</w:t>
            </w:r>
            <w:r w:rsidRPr="007D12C0">
              <w:rPr>
                <w:rFonts w:ascii="Arial" w:eastAsia="Times New Roman" w:hAnsi="Arial" w:cs="Arial"/>
                <w:b/>
                <w:bCs/>
                <w:color w:val="000000"/>
                <w:sz w:val="16"/>
                <w:szCs w:val="16"/>
                <w:lang w:eastAsia="ru-RU"/>
              </w:rPr>
              <w:br/>
              <w:t>применительно</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Монтаж сосудов и аппаратов без механизмов на открытой площадке, масса сосудов и аппаратов: 0,5 т // Демонтаж игрового комплекса (400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571/пр_2022_п.83_т.2_стр.4_стб.3</w:t>
            </w: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Демонтаж (разборка) металлических, </w:t>
            </w:r>
            <w:proofErr w:type="spellStart"/>
            <w:r w:rsidRPr="007D12C0">
              <w:rPr>
                <w:rFonts w:ascii="Arial" w:eastAsia="Times New Roman" w:hAnsi="Arial" w:cs="Arial"/>
                <w:color w:val="000000"/>
                <w:sz w:val="16"/>
                <w:szCs w:val="16"/>
                <w:lang w:eastAsia="ru-RU"/>
              </w:rPr>
              <w:t>металлокомпозитных</w:t>
            </w:r>
            <w:proofErr w:type="spellEnd"/>
            <w:r w:rsidRPr="007D12C0">
              <w:rPr>
                <w:rFonts w:ascii="Arial" w:eastAsia="Times New Roman" w:hAnsi="Arial" w:cs="Arial"/>
                <w:color w:val="000000"/>
                <w:sz w:val="16"/>
                <w:szCs w:val="16"/>
                <w:lang w:eastAsia="ru-RU"/>
              </w:rPr>
              <w:t xml:space="preserve">, композитных конструкций ОЗП=0,7; ЭМ=0,7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ЗПМ=0,7; МАТ=0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ТЗ=0,7; ТЗМ=0,7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8 598,89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8 598,89</w:t>
            </w:r>
          </w:p>
        </w:tc>
      </w:tr>
      <w:tr w:rsidR="007D12C0" w:rsidRPr="007D12C0" w:rsidTr="007D12C0">
        <w:trPr>
          <w:trHeight w:val="803"/>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1 397,23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499,58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604,26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171,87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595,44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222,61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105,10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0,74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1,764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67,07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67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08.1.02.11-0023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Поковки простые строительные (скобы, закрепы, хомуты), масса до 1,6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122,66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161,91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25.1.01.04-0031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Шпала из древесины хвойных пород, непропитанная, для железных дорог широкой колеи, тип I</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1 818,38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0,91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1 654,73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10 495,70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171,98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9 098,47</w:t>
            </w:r>
          </w:p>
        </w:tc>
      </w:tr>
      <w:tr w:rsidR="007D12C0" w:rsidRPr="007D12C0" w:rsidTr="007D12C0">
        <w:trPr>
          <w:trHeight w:val="76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8 461,58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4 458,25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23 587,51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23 587,51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ГЭСНр68-03-004-01</w:t>
            </w:r>
            <w:r w:rsidRPr="007D12C0">
              <w:rPr>
                <w:rFonts w:ascii="Arial" w:eastAsia="Times New Roman" w:hAnsi="Arial" w:cs="Arial"/>
                <w:b/>
                <w:bCs/>
                <w:color w:val="000000"/>
                <w:sz w:val="16"/>
                <w:szCs w:val="16"/>
                <w:lang w:eastAsia="ru-RU"/>
              </w:rPr>
              <w:br/>
              <w:t>применительно</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Демонтаж металлических ограждений высотой до 1 м // Демонтаж ограждения детской площадки (15 кг/м)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Объем=(53*2)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31,3018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18 146,28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29,53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31,3018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18 146,28</w:t>
            </w:r>
          </w:p>
        </w:tc>
      </w:tr>
      <w:tr w:rsidR="007D12C0" w:rsidRPr="007D12C0" w:rsidTr="007D12C0">
        <w:trPr>
          <w:trHeight w:val="529"/>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256,22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207,59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256,22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207,59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3,63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3,8478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30,63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18 640,72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18 353,87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/812-102.0-2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Благоустройство (ремонтно-</w:t>
            </w:r>
            <w:r w:rsidRPr="007D12C0">
              <w:rPr>
                <w:rFonts w:ascii="Arial" w:eastAsia="Times New Roman" w:hAnsi="Arial" w:cs="Arial"/>
                <w:sz w:val="16"/>
                <w:szCs w:val="16"/>
                <w:lang w:eastAsia="ru-RU"/>
              </w:rPr>
              <w:lastRenderedPageBreak/>
              <w:t>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18 904,49</w:t>
            </w:r>
          </w:p>
        </w:tc>
      </w:tr>
      <w:tr w:rsidR="007D12C0" w:rsidRPr="007D12C0" w:rsidTr="007D12C0">
        <w:trPr>
          <w:trHeight w:val="289"/>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/774-102.0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Благоустройство (ремонтно-строительные)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9 911,09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44 770,09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47 456,30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ГЭСН27-12-010-04</w:t>
            </w:r>
            <w:r w:rsidRPr="007D12C0">
              <w:rPr>
                <w:rFonts w:ascii="Arial" w:eastAsia="Times New Roman" w:hAnsi="Arial" w:cs="Arial"/>
                <w:b/>
                <w:bCs/>
                <w:color w:val="000000"/>
                <w:sz w:val="16"/>
                <w:szCs w:val="16"/>
                <w:lang w:eastAsia="ru-RU"/>
              </w:rPr>
              <w:br/>
              <w:t>применительно</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Разборка дорог из сборных железобетонных плит площадью: свыше 3 м2 // Демонтаж тротуарной ж/б плиты 3х1,5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0,0063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0,0063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Объем=(3*1,5*0,14*1) / 100</w:t>
            </w:r>
          </w:p>
        </w:tc>
      </w:tr>
      <w:tr w:rsidR="007D12C0" w:rsidRPr="007D12C0" w:rsidTr="007D12C0">
        <w:trPr>
          <w:trHeight w:val="540"/>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0,241038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1-100-26</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38,26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0,241038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298,49</w:t>
            </w:r>
          </w:p>
        </w:tc>
      </w:tr>
      <w:tr w:rsidR="007D12C0" w:rsidRPr="007D12C0" w:rsidTr="007D12C0">
        <w:trPr>
          <w:trHeight w:val="37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0,186354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143,47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91.01.02-004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Автогрейдеры среднего типа, мощность 99 кВт (135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0,001953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1 933,00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3 460,07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0,001953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0,095382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217,44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0,095382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83,64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91.13.01-038</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Машины поливомоечные, вместимость цистерны 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4,60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13,73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0,086499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69,69</w:t>
            </w:r>
          </w:p>
        </w:tc>
      </w:tr>
      <w:tr w:rsidR="007D12C0" w:rsidRPr="007D12C0" w:rsidTr="007D12C0">
        <w:trPr>
          <w:trHeight w:val="503"/>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13,73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0,086499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56,47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577,00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278,51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412,19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373,20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216 252,38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1 362,39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ГЭСН46-05-008-03</w:t>
            </w:r>
            <w:r w:rsidRPr="007D12C0">
              <w:rPr>
                <w:rFonts w:ascii="Arial" w:eastAsia="Times New Roman" w:hAnsi="Arial" w:cs="Arial"/>
                <w:b/>
                <w:bCs/>
                <w:color w:val="000000"/>
                <w:sz w:val="16"/>
                <w:szCs w:val="16"/>
                <w:lang w:eastAsia="ru-RU"/>
              </w:rPr>
              <w:br/>
              <w:t>применительно</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Монтаж мелких металлоконструкций массой до 10 кг // Демонтаж скамеек, урн, столов и металлоконструкций МАФ, карусели, качели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 металлоконструкций</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0,665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0,665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Объем=0,451+0,09+0,124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571/пр_2022_п.83_т.2_стр.4_стб.3</w:t>
            </w: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Демонтаж (разборка) металлических, </w:t>
            </w:r>
            <w:proofErr w:type="spellStart"/>
            <w:r w:rsidRPr="007D12C0">
              <w:rPr>
                <w:rFonts w:ascii="Arial" w:eastAsia="Times New Roman" w:hAnsi="Arial" w:cs="Arial"/>
                <w:color w:val="000000"/>
                <w:sz w:val="16"/>
                <w:szCs w:val="16"/>
                <w:lang w:eastAsia="ru-RU"/>
              </w:rPr>
              <w:t>металлокомпозитных</w:t>
            </w:r>
            <w:proofErr w:type="spellEnd"/>
            <w:r w:rsidRPr="007D12C0">
              <w:rPr>
                <w:rFonts w:ascii="Arial" w:eastAsia="Times New Roman" w:hAnsi="Arial" w:cs="Arial"/>
                <w:color w:val="000000"/>
                <w:sz w:val="16"/>
                <w:szCs w:val="16"/>
                <w:lang w:eastAsia="ru-RU"/>
              </w:rPr>
              <w:t xml:space="preserve">, композитных конструкций ОЗП=0,7; ЭМ=0,7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ЗПМ=0,7; МАТ=0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ТЗ=0,7; ТЗМ=0,7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39,423195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24 582,73</w:t>
            </w:r>
          </w:p>
        </w:tc>
      </w:tr>
      <w:tr w:rsidR="007D12C0" w:rsidRPr="007D12C0" w:rsidTr="007D12C0">
        <w:trPr>
          <w:trHeight w:val="492"/>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39,423195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24 582,73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412,10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0,302575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197,52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0,302575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243,79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0,302575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197,52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4,426905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168,31</w:t>
            </w:r>
          </w:p>
        </w:tc>
      </w:tr>
      <w:tr w:rsidR="007D12C0" w:rsidRPr="007D12C0" w:rsidTr="007D12C0">
        <w:trPr>
          <w:trHeight w:val="510"/>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1230"/>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01.7.11.07-0227</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155,63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08.3.03.06-0002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Проволока горячекатаная в мотках, диаметр 6,3-6,5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60 258,20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55 437,54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25 192,35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24 780,25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/812-040.1-2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25 771,46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14 620,35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98 622,80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65 584,16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ГЭСНр68-02-012-01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Разборка тротуаров и дорожек из плит с их отноской и укладкой в штабель // Демонтаж плитки тротуарной (65 кг/м2)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Объем=145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27,086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14 026,49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1-100-17</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1,7</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18,68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27,086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517,85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14 026,49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14 026,49</w:t>
            </w:r>
          </w:p>
        </w:tc>
      </w:tr>
      <w:tr w:rsidR="007D12C0" w:rsidRPr="007D12C0" w:rsidTr="007D12C0">
        <w:trPr>
          <w:trHeight w:val="94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14 026,49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/812-102.0-2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Благоустройство (ремонтно-строительные)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14 447,28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/774-102.0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Благоустройство (ремонтно-строительные)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7 574,30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24 860,74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36 048,07</w:t>
            </w:r>
          </w:p>
        </w:tc>
      </w:tr>
      <w:tr w:rsidR="007D12C0" w:rsidRPr="007D12C0" w:rsidTr="007D12C0">
        <w:trPr>
          <w:trHeight w:val="529"/>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ГЭСН27-03-010-01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Разборка бортовых камней: на бетонном основании // Камни бортовые БР 100.20.8 тротуарные (0,04 т/</w:t>
            </w:r>
            <w:proofErr w:type="spellStart"/>
            <w:r w:rsidRPr="007D12C0">
              <w:rPr>
                <w:rFonts w:ascii="Arial" w:eastAsia="Times New Roman" w:hAnsi="Arial" w:cs="Arial"/>
                <w:b/>
                <w:bCs/>
                <w:color w:val="000000"/>
                <w:sz w:val="16"/>
                <w:szCs w:val="16"/>
                <w:lang w:eastAsia="ru-RU"/>
              </w:rPr>
              <w:t>шт</w:t>
            </w:r>
            <w:proofErr w:type="spellEnd"/>
            <w:r w:rsidRPr="007D12C0">
              <w:rPr>
                <w:rFonts w:ascii="Arial" w:eastAsia="Times New Roman" w:hAnsi="Arial" w:cs="Arial"/>
                <w:b/>
                <w:bCs/>
                <w:color w:val="000000"/>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Объем=290 / 100</w:t>
            </w:r>
          </w:p>
        </w:tc>
      </w:tr>
      <w:tr w:rsidR="007D12C0" w:rsidRPr="007D12C0" w:rsidTr="007D12C0">
        <w:trPr>
          <w:trHeight w:val="720"/>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222,43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121 362,26</w:t>
            </w:r>
          </w:p>
        </w:tc>
      </w:tr>
      <w:tr w:rsidR="007D12C0" w:rsidRPr="007D12C0" w:rsidTr="007D12C0">
        <w:trPr>
          <w:trHeight w:val="529"/>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76,7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222,43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545,62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121 362,26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121 362,26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121 362,26</w:t>
            </w:r>
          </w:p>
        </w:tc>
      </w:tr>
      <w:tr w:rsidR="007D12C0" w:rsidRPr="007D12C0" w:rsidTr="007D12C0">
        <w:trPr>
          <w:trHeight w:val="25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179 616,14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162 625,43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159 863,39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463 603,83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ГЭСН27-03-010-01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Разборка бортовых камней: на бетонном основании // Камни бортовые БР 100.30.15 дорожные (0,1 т/</w:t>
            </w:r>
            <w:proofErr w:type="spellStart"/>
            <w:r w:rsidRPr="007D12C0">
              <w:rPr>
                <w:rFonts w:ascii="Arial" w:eastAsia="Times New Roman" w:hAnsi="Arial" w:cs="Arial"/>
                <w:b/>
                <w:bCs/>
                <w:color w:val="000000"/>
                <w:sz w:val="16"/>
                <w:szCs w:val="16"/>
                <w:lang w:eastAsia="ru-RU"/>
              </w:rPr>
              <w:t>шт</w:t>
            </w:r>
            <w:proofErr w:type="spellEnd"/>
            <w:r w:rsidRPr="007D12C0">
              <w:rPr>
                <w:rFonts w:ascii="Arial" w:eastAsia="Times New Roman" w:hAnsi="Arial" w:cs="Arial"/>
                <w:b/>
                <w:bCs/>
                <w:color w:val="000000"/>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Объем=80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61,36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33 479,24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1-100-23</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76,7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61,36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545,62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33 479,24</w:t>
            </w:r>
          </w:p>
        </w:tc>
      </w:tr>
      <w:tr w:rsidR="007D12C0" w:rsidRPr="007D12C0" w:rsidTr="007D12C0">
        <w:trPr>
          <w:trHeight w:val="14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33 479,24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33 479,24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49 549,28</w:t>
            </w:r>
          </w:p>
        </w:tc>
      </w:tr>
      <w:tr w:rsidR="007D12C0" w:rsidRPr="007D12C0" w:rsidTr="007D12C0">
        <w:trPr>
          <w:trHeight w:val="76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44 862,18</w:t>
            </w:r>
          </w:p>
        </w:tc>
      </w:tr>
      <w:tr w:rsidR="007D12C0" w:rsidRPr="007D12C0" w:rsidTr="007D12C0">
        <w:trPr>
          <w:trHeight w:val="57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159 863,38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127 890,70</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Пересадка кустарников</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ГЭСН47-01-059-08</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Заготовка стандартных саженцев с оголенной корневой системой: кустарников без упаковки вручную</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Объем=12 / 100</w:t>
            </w:r>
          </w:p>
        </w:tc>
      </w:tr>
      <w:tr w:rsidR="007D12C0" w:rsidRPr="007D12C0" w:rsidTr="007D12C0">
        <w:trPr>
          <w:trHeight w:val="43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1,5924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907,64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1-100-28</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2,8</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13,27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1,5924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569,98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907,64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907,64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907,64</w:t>
            </w:r>
          </w:p>
        </w:tc>
      </w:tr>
      <w:tr w:rsidR="007D12C0" w:rsidRPr="007D12C0" w:rsidTr="007D12C0">
        <w:trPr>
          <w:trHeight w:val="49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/812-041.0-2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Озеленение. 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943,95</w:t>
            </w:r>
          </w:p>
        </w:tc>
      </w:tr>
      <w:tr w:rsidR="007D12C0" w:rsidRPr="007D12C0" w:rsidTr="007D12C0">
        <w:trPr>
          <w:trHeight w:val="480"/>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Озеленение. 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653,50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20 875,75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2 505,09</w:t>
            </w:r>
          </w:p>
        </w:tc>
      </w:tr>
      <w:tr w:rsidR="007D12C0" w:rsidRPr="007D12C0" w:rsidTr="007D12C0">
        <w:trPr>
          <w:trHeight w:val="480"/>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Земляные работы</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ГЭСН01-01-012-31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Разработка грунта экскаваторами с погрузкой на автомобили-самосвалы, вместимость ковша 0,5 (0,5-0,63) м3, группа грунтов: 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60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Объем=(1600*0,25) / 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1 799,03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1 799,03</w:t>
            </w:r>
          </w:p>
        </w:tc>
      </w:tr>
      <w:tr w:rsidR="007D12C0" w:rsidRPr="007D12C0" w:rsidTr="007D12C0">
        <w:trPr>
          <w:trHeight w:val="432"/>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18 817,03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10,872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9 533,54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91.01.01-035</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Бульдозеры, мощность 79 кВт (108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887,54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1 588,70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3 793,82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2 094,01</w:t>
            </w:r>
          </w:p>
        </w:tc>
      </w:tr>
      <w:tr w:rsidR="007D12C0" w:rsidRPr="007D12C0" w:rsidTr="007D12C0">
        <w:trPr>
          <w:trHeight w:val="690"/>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91.01.05-085</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Экскаваторы одноковшовые дизельные на гусеничном ходу, объем ковша 0,5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1 054,03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1 770,77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15 023,21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7 439,53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196,60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02.2.05.04-2090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Щебень из плотных горных пород для строительных работ М 800, фракция 20-40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2 184,44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4 914,99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196,60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30 346,20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11 332,57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/812-001.1-2</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Земляные работы, выполняемые механизированным способом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10 539,29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/774-001.1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Земляные работы, выполняемые механизированным способом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5 212,98</w:t>
            </w:r>
          </w:p>
        </w:tc>
      </w:tr>
      <w:tr w:rsidR="007D12C0" w:rsidRPr="007D12C0" w:rsidTr="007D12C0">
        <w:trPr>
          <w:trHeight w:val="76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115 246,18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46 098,47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10.1</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02-15-1-01-0010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1т груза</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560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560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264,98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148 388,80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Объем=1600*0,25*1,4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148 388,80</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Погрузка, вывоз и утилизация строительного мусора</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51-1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1т груза</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31,68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782,02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24 774,39</w:t>
            </w:r>
          </w:p>
        </w:tc>
      </w:tr>
      <w:tr w:rsidR="007D12C0" w:rsidRPr="007D12C0" w:rsidTr="007D12C0">
        <w:trPr>
          <w:trHeight w:val="60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Объем=65*145/1000+0,1*80+0,04*290+0,451+0,09+0,124+15*53*2/1000+400/1000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24 774,39</w:t>
            </w:r>
          </w:p>
        </w:tc>
      </w:tr>
      <w:tr w:rsidR="007D12C0" w:rsidRPr="007D12C0" w:rsidTr="007D12C0">
        <w:trPr>
          <w:trHeight w:val="503"/>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02-15-1-01-0010</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1т груза</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33,255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33,255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264,98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8 811,91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Объем=3*1,5*0,14*2,5+31,68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8 811,91</w:t>
            </w:r>
          </w:p>
        </w:tc>
      </w:tr>
      <w:tr w:rsidR="007D12C0" w:rsidRPr="007D12C0" w:rsidTr="007D12C0">
        <w:trPr>
          <w:trHeight w:val="36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ТЦ_86_8622024682_12.12.2025_25.1</w:t>
            </w: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Затраты на захоронение отходов на полигоне ТБО</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601,33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29 880,09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4106" w:type="pct"/>
            <w:gridSpan w:val="15"/>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Объем=20+6+3*1,5*0,14+2+145*0,06+0,016*290*1,5+0,045*80*1,5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1007" w:type="pct"/>
            <w:gridSpan w:val="6"/>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29 880,09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1 Демонтажные и подготовительные работы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468 594,37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254 216,26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21 345,82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10 657,98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25 173,60</w:t>
            </w:r>
          </w:p>
        </w:tc>
      </w:tr>
      <w:tr w:rsidR="007D12C0" w:rsidRPr="007D12C0" w:rsidTr="007D12C0">
        <w:trPr>
          <w:trHeight w:val="67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Перевозка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157 200,71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1 007 820,88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850 620,17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61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245 617,37</w:t>
            </w:r>
          </w:p>
        </w:tc>
      </w:tr>
      <w:tr w:rsidR="007D12C0" w:rsidRPr="007D12C0" w:rsidTr="007D12C0">
        <w:trPr>
          <w:trHeight w:val="67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19 948,59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10 158,40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25 001,62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302 218,86</w:t>
            </w:r>
          </w:p>
        </w:tc>
      </w:tr>
      <w:tr w:rsidR="007D12C0" w:rsidRPr="007D12C0" w:rsidTr="007D12C0">
        <w:trPr>
          <w:trHeight w:val="690"/>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247 675,33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Перевозка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157 200,71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Монтажные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23 587,51</w:t>
            </w:r>
          </w:p>
        </w:tc>
      </w:tr>
      <w:tr w:rsidR="007D12C0" w:rsidRPr="007D12C0" w:rsidTr="007D12C0">
        <w:trPr>
          <w:trHeight w:val="338"/>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61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8 598,89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1 397,23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499,58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171,98</w:t>
            </w:r>
          </w:p>
        </w:tc>
      </w:tr>
      <w:tr w:rsidR="007D12C0" w:rsidRPr="007D12C0" w:rsidTr="007D12C0">
        <w:trPr>
          <w:trHeight w:val="372"/>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8 461,58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4 458,25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264 874,24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310 680,44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252 133,58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1 Демонтажные и подготовительные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1 031 408,39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535"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76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186" w:type="pct"/>
            <w:gridSpan w:val="9"/>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402,852433</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744"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186" w:type="pct"/>
            <w:gridSpan w:val="9"/>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12,375639</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503"/>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Раздел 2. Устройство наружного освещения</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ГЭСН01-02-031-01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Бурение ям глубиной до 2 м бурильно-крановыми машинами: на тракторе, группа грунтов 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570"/>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Объем=12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917,57</w:t>
            </w:r>
          </w:p>
        </w:tc>
      </w:tr>
      <w:tr w:rsidR="007D12C0" w:rsidRPr="007D12C0" w:rsidTr="007D12C0">
        <w:trPr>
          <w:trHeight w:val="383"/>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917,57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2 452,52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1 413,43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91.04.01-032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Машины бурильно-крановые на базе трактора на гусеничном ходу мощностью 70 кВт (95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 глубина бурения до 3 м, диаметр скважин до 800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774,86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1 301,76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2 452,52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1 413,43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4 783,52</w:t>
            </w:r>
          </w:p>
        </w:tc>
      </w:tr>
      <w:tr w:rsidR="007D12C0" w:rsidRPr="007D12C0" w:rsidTr="007D12C0">
        <w:trPr>
          <w:trHeight w:val="67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2 331,00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/812-001.4-2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2 097,90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/774-001.4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Земляные работы, выполняемые по другим видам работ (подготовительным, сопутствующим, укрепительным)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955,71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65 309,42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7 837,13</w:t>
            </w:r>
          </w:p>
        </w:tc>
      </w:tr>
      <w:tr w:rsidR="007D12C0" w:rsidRPr="007D12C0" w:rsidTr="007D12C0">
        <w:trPr>
          <w:trHeight w:val="55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15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ГЭСН06-03-004-10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Установка стальных конструкций, остающихся в теле бетона // Установка закладных деталей ФМ-0.159-2.0-200(10) </w:t>
            </w:r>
            <w:proofErr w:type="spellStart"/>
            <w:r w:rsidRPr="007D12C0">
              <w:rPr>
                <w:rFonts w:ascii="Arial" w:eastAsia="Times New Roman" w:hAnsi="Arial" w:cs="Arial"/>
                <w:b/>
                <w:bCs/>
                <w:color w:val="000000"/>
                <w:sz w:val="16"/>
                <w:szCs w:val="16"/>
                <w:lang w:eastAsia="ru-RU"/>
              </w:rPr>
              <w:t>фл</w:t>
            </w:r>
            <w:proofErr w:type="spellEnd"/>
            <w:r w:rsidRPr="007D12C0">
              <w:rPr>
                <w:rFonts w:ascii="Arial" w:eastAsia="Times New Roman" w:hAnsi="Arial" w:cs="Arial"/>
                <w:b/>
                <w:bCs/>
                <w:color w:val="000000"/>
                <w:sz w:val="16"/>
                <w:szCs w:val="16"/>
                <w:lang w:eastAsia="ru-RU"/>
              </w:rPr>
              <w:t>. 300х300 грунт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0,4572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0,4572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Объем=38,1*12/1000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19,431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12 684,36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4,0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19,431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12 684,36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2 852,41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1,901952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1 420,88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1 823,98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701,60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1,101852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887,80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1,101852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719,28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8,09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3,698748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433,33</w:t>
            </w:r>
          </w:p>
        </w:tc>
      </w:tr>
      <w:tr w:rsidR="007D12C0" w:rsidRPr="007D12C0" w:rsidTr="007D12C0">
        <w:trPr>
          <w:trHeight w:val="70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01.7.11.07-0227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155,63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433,33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17 390,98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14 105,24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/812-006.0-2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14 528,40</w:t>
            </w:r>
          </w:p>
        </w:tc>
      </w:tr>
      <w:tr w:rsidR="007D12C0" w:rsidRPr="007D12C0" w:rsidTr="007D12C0">
        <w:trPr>
          <w:trHeight w:val="79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Бетонные и железобетонные монолитные конструкции и </w:t>
            </w:r>
            <w:r w:rsidRPr="007D12C0">
              <w:rPr>
                <w:rFonts w:ascii="Arial" w:eastAsia="Times New Roman" w:hAnsi="Arial" w:cs="Arial"/>
                <w:sz w:val="16"/>
                <w:szCs w:val="16"/>
                <w:lang w:eastAsia="ru-RU"/>
              </w:rPr>
              <w:lastRenderedPageBreak/>
              <w:t>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8 181,04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87 708,71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40 100,42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ФСБЦ-07.2.02.01-0115</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Деталь закладная фундамента стальная фланцевая трубчатая оцинкованная, диаметр трубы 159 мм, толщина 4 мм, размер фланца 400 мм, количество отверстий фланца 4 </w:t>
            </w:r>
            <w:proofErr w:type="spellStart"/>
            <w:r w:rsidRPr="007D12C0">
              <w:rPr>
                <w:rFonts w:ascii="Arial" w:eastAsia="Times New Roman" w:hAnsi="Arial" w:cs="Arial"/>
                <w:b/>
                <w:bCs/>
                <w:color w:val="000000"/>
                <w:sz w:val="16"/>
                <w:szCs w:val="16"/>
                <w:lang w:eastAsia="ru-RU"/>
              </w:rPr>
              <w:t>шт</w:t>
            </w:r>
            <w:proofErr w:type="spellEnd"/>
            <w:r w:rsidRPr="007D12C0">
              <w:rPr>
                <w:rFonts w:ascii="Arial" w:eastAsia="Times New Roman" w:hAnsi="Arial" w:cs="Arial"/>
                <w:b/>
                <w:bCs/>
                <w:color w:val="000000"/>
                <w:sz w:val="16"/>
                <w:szCs w:val="16"/>
                <w:lang w:eastAsia="ru-RU"/>
              </w:rPr>
              <w:t xml:space="preserve">, диаметр отверстий крепежных элементов 30 мм, высота закладной 2000 мм // Закладная деталь ФМ-0.159-2.0-200(10) </w:t>
            </w:r>
            <w:proofErr w:type="spellStart"/>
            <w:r w:rsidRPr="007D12C0">
              <w:rPr>
                <w:rFonts w:ascii="Arial" w:eastAsia="Times New Roman" w:hAnsi="Arial" w:cs="Arial"/>
                <w:b/>
                <w:bCs/>
                <w:color w:val="000000"/>
                <w:sz w:val="16"/>
                <w:szCs w:val="16"/>
                <w:lang w:eastAsia="ru-RU"/>
              </w:rPr>
              <w:t>фл</w:t>
            </w:r>
            <w:proofErr w:type="spellEnd"/>
            <w:r w:rsidRPr="007D12C0">
              <w:rPr>
                <w:rFonts w:ascii="Arial" w:eastAsia="Times New Roman" w:hAnsi="Arial" w:cs="Arial"/>
                <w:b/>
                <w:bCs/>
                <w:color w:val="000000"/>
                <w:sz w:val="16"/>
                <w:szCs w:val="16"/>
                <w:lang w:eastAsia="ru-RU"/>
              </w:rPr>
              <w:t>. 300х300 грунт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7 859,27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8 959,57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107 514,84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107 514,84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ГЭСН05-01-063-01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Заполнение раствором пустот между стенкой скважины и телом сваи // Бетонирование закладных деталей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458"/>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Объем=0,24*12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3 311,14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2,9</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574,85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3 311,14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1 491,31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1,2672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827,22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91.07.08-011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Глиномешалки, емкость 4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1,2672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115,25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224,74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284,79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1,2672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827,22</w:t>
            </w:r>
          </w:p>
        </w:tc>
      </w:tr>
      <w:tr w:rsidR="007D12C0" w:rsidRPr="007D12C0" w:rsidTr="007D12C0">
        <w:trPr>
          <w:trHeight w:val="73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91.19.06-011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Насосы грязевые, производительность 23,4-65,3 м3/ч, давление нагнетания 15,7-5,88 МПа (160-60 кгс/см2)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288,50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499,11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1 149,95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91.19.08-009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Насосы, производительность 50 м3/ч, напор 32 м, мощность 8 кВт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1,0944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29,88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56,57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5 629,67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4 138,36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/812-005.1-2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Свайные работы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4 883,26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/774-005.1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Свайные работы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2 896,85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4 656,17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13 409,78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В25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12 049,18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34 701,64</w:t>
            </w:r>
          </w:p>
        </w:tc>
      </w:tr>
      <w:tr w:rsidR="007D12C0" w:rsidRPr="007D12C0" w:rsidTr="007D12C0">
        <w:trPr>
          <w:trHeight w:val="58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Объем=0,24*12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34 701,64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ГЭСН33-01-016-01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Установка стальных опор промежуточных: свободностоящих, одностоечных массой до 2 т // Монтаж опор освещения ОГКф-9,0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1,296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Объем=108*12/1000</w:t>
            </w:r>
          </w:p>
        </w:tc>
      </w:tr>
      <w:tr w:rsidR="007D12C0" w:rsidRPr="007D12C0" w:rsidTr="007D12C0">
        <w:trPr>
          <w:trHeight w:val="73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33,696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22 324,95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1-100-41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4,1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33,696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662,54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22 324,95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12 262,56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5,5336608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4 696,47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1,34784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3 072,66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1,34784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1 181,91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91.05.14-516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Краны прицепные пневмоколесные с гусеничным трактором с лебедкой, мощность 132 кВт (180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 без учета трактора,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3,07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3,97872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271,41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1 738,58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0,4298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0,5570208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488,45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91.06.01-002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Домкраты гидравлические, грузоподъемность 6,3-25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3,99168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91.13.03-111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Спецавтомобили</w:t>
            </w:r>
            <w:proofErr w:type="spellEnd"/>
            <w:r w:rsidRPr="007D12C0">
              <w:rPr>
                <w:rFonts w:ascii="Arial" w:eastAsia="Times New Roman" w:hAnsi="Arial" w:cs="Arial"/>
                <w:sz w:val="16"/>
                <w:szCs w:val="16"/>
                <w:lang w:eastAsia="ru-RU"/>
              </w:rPr>
              <w:t>-вездеходы, грузоподъемность до 8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2,3976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1 949,35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4 673,76</w:t>
            </w:r>
          </w:p>
        </w:tc>
      </w:tr>
      <w:tr w:rsidR="007D12C0" w:rsidRPr="007D12C0" w:rsidTr="007D12C0">
        <w:trPr>
          <w:trHeight w:val="37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2,3976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2 102,43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91.15.02-029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Тракторы на гусеничном ходу с лебедкой 132 кВт (180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1,2312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1 521,77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2 252,22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2 772,93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1,2312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923,68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39 283,98</w:t>
            </w:r>
          </w:p>
        </w:tc>
      </w:tr>
      <w:tr w:rsidR="007D12C0" w:rsidRPr="007D12C0" w:rsidTr="007D12C0">
        <w:trPr>
          <w:trHeight w:val="630"/>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27 021,42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/812-027.0-2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28 102,28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16 212,85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64 505,49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83 599,11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ФСБЦ-07.4.03.06-0016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Опора </w:t>
            </w:r>
            <w:proofErr w:type="spellStart"/>
            <w:r w:rsidRPr="007D12C0">
              <w:rPr>
                <w:rFonts w:ascii="Arial" w:eastAsia="Times New Roman" w:hAnsi="Arial" w:cs="Arial"/>
                <w:b/>
                <w:bCs/>
                <w:color w:val="000000"/>
                <w:sz w:val="16"/>
                <w:szCs w:val="16"/>
                <w:lang w:eastAsia="ru-RU"/>
              </w:rPr>
              <w:t>несиловая</w:t>
            </w:r>
            <w:proofErr w:type="spellEnd"/>
            <w:r w:rsidRPr="007D12C0">
              <w:rPr>
                <w:rFonts w:ascii="Arial" w:eastAsia="Times New Roman" w:hAnsi="Arial" w:cs="Arial"/>
                <w:b/>
                <w:bCs/>
                <w:color w:val="000000"/>
                <w:sz w:val="16"/>
                <w:szCs w:val="16"/>
                <w:lang w:eastAsia="ru-RU"/>
              </w:rPr>
              <w:t xml:space="preserve"> фланцевая многогранная коническая, оцинкованная, с люком для ревизии, высота надземной части опоры 9000 мм, размеры фланца 250х250х25 мм, диаметр нижней трубы 166 мм, диаметр верхней трубы 68 мм // Опора освещения стальная ОГКф-9,0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31 124,56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32 992,03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395 904,36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395 904,36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ГЭСНм08-02-148-01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Кабель до 35 </w:t>
            </w:r>
            <w:proofErr w:type="spellStart"/>
            <w:r w:rsidRPr="007D12C0">
              <w:rPr>
                <w:rFonts w:ascii="Arial" w:eastAsia="Times New Roman" w:hAnsi="Arial" w:cs="Arial"/>
                <w:b/>
                <w:bCs/>
                <w:color w:val="000000"/>
                <w:sz w:val="16"/>
                <w:szCs w:val="16"/>
                <w:lang w:eastAsia="ru-RU"/>
              </w:rPr>
              <w:t>кВ</w:t>
            </w:r>
            <w:proofErr w:type="spellEnd"/>
            <w:r w:rsidRPr="007D12C0">
              <w:rPr>
                <w:rFonts w:ascii="Arial" w:eastAsia="Times New Roman" w:hAnsi="Arial" w:cs="Arial"/>
                <w:b/>
                <w:bCs/>
                <w:color w:val="000000"/>
                <w:sz w:val="16"/>
                <w:szCs w:val="16"/>
                <w:lang w:eastAsia="ru-RU"/>
              </w:rPr>
              <w:t xml:space="preserve"> в проложенных трубах, блоках и коробах, масса 1 м кабеля: до 1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0,54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Объем=54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5,3568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3 418,60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3,8</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5,3568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638,18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3 418,60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358,84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165,20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246,21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94,70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91.06.01-003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Домкраты гидравлические, грузоподъемность 63-100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3,76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4,87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91.06.03-061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Лебедки электрические тяговым усилием до 12,26 кН (1,25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1,296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20,74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70,50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414,84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01.7.06.07-0002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Ленты монтажные из пластмассы для </w:t>
            </w:r>
            <w:proofErr w:type="spellStart"/>
            <w:r w:rsidRPr="007D12C0">
              <w:rPr>
                <w:rFonts w:ascii="Arial" w:eastAsia="Times New Roman" w:hAnsi="Arial" w:cs="Arial"/>
                <w:sz w:val="16"/>
                <w:szCs w:val="16"/>
                <w:lang w:eastAsia="ru-RU"/>
              </w:rPr>
              <w:t>бандажирования</w:t>
            </w:r>
            <w:proofErr w:type="spellEnd"/>
            <w:r w:rsidRPr="007D12C0">
              <w:rPr>
                <w:rFonts w:ascii="Arial" w:eastAsia="Times New Roman" w:hAnsi="Arial" w:cs="Arial"/>
                <w:sz w:val="16"/>
                <w:szCs w:val="16"/>
                <w:lang w:eastAsia="ru-RU"/>
              </w:rPr>
              <w:t xml:space="preserve"> проводов, скрепляются пластмассовыми кнопками, ширина 10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0,096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0,05184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37,71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73,16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3,79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10.3.02.03-0011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Припои оловянно-свинцовые </w:t>
            </w:r>
            <w:proofErr w:type="spellStart"/>
            <w:r w:rsidRPr="007D12C0">
              <w:rPr>
                <w:rFonts w:ascii="Arial" w:eastAsia="Times New Roman" w:hAnsi="Arial" w:cs="Arial"/>
                <w:sz w:val="16"/>
                <w:szCs w:val="16"/>
                <w:lang w:eastAsia="ru-RU"/>
              </w:rPr>
              <w:t>бессурьмянистые</w:t>
            </w:r>
            <w:proofErr w:type="spellEnd"/>
            <w:r w:rsidRPr="007D12C0">
              <w:rPr>
                <w:rFonts w:ascii="Arial" w:eastAsia="Times New Roman" w:hAnsi="Arial" w:cs="Arial"/>
                <w:sz w:val="16"/>
                <w:szCs w:val="16"/>
                <w:lang w:eastAsia="ru-RU"/>
              </w:rPr>
              <w:t>, марка ПОС30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931,11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1 508,40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407,27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14.4.03.03-0002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Лак битумный БТ-123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0,0000324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82 698,14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116 604,38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3,78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4 357,48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68,37</w:t>
            </w:r>
          </w:p>
        </w:tc>
      </w:tr>
      <w:tr w:rsidR="007D12C0" w:rsidRPr="007D12C0" w:rsidTr="007D12C0">
        <w:trPr>
          <w:trHeight w:val="40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3 583,80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/812-049.3-2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НР Электротехнические </w:t>
            </w:r>
            <w:r w:rsidRPr="007D12C0">
              <w:rPr>
                <w:rFonts w:ascii="Arial" w:eastAsia="Times New Roman" w:hAnsi="Arial" w:cs="Arial"/>
                <w:sz w:val="16"/>
                <w:szCs w:val="16"/>
                <w:lang w:eastAsia="ru-RU"/>
              </w:rPr>
              <w:lastRenderedPageBreak/>
              <w:t>установки на других объектах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3 512,12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/774-049.3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Электротехнические установки на других объектах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1 827,74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18 084,65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9 765,71</w:t>
            </w:r>
          </w:p>
        </w:tc>
      </w:tr>
      <w:tr w:rsidR="007D12C0" w:rsidRPr="007D12C0" w:rsidTr="007D12C0">
        <w:trPr>
          <w:trHeight w:val="40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ФСБЦ-21.1.06.09-0092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Кабель силовой с медными жилами ВВГнг(A) 2х2,5ок(N)-660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0,05508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0,05508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55 338,54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66 959,63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3 688,14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Объем=(54*1,02) / 1000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3 688,14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ГЭСН33-04-017-01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Подвеска провода СИП-2 напряжением от 0,4 </w:t>
            </w:r>
            <w:proofErr w:type="spellStart"/>
            <w:r w:rsidRPr="007D12C0">
              <w:rPr>
                <w:rFonts w:ascii="Arial" w:eastAsia="Times New Roman" w:hAnsi="Arial" w:cs="Arial"/>
                <w:b/>
                <w:bCs/>
                <w:color w:val="000000"/>
                <w:sz w:val="16"/>
                <w:szCs w:val="16"/>
                <w:lang w:eastAsia="ru-RU"/>
              </w:rPr>
              <w:t>кВ</w:t>
            </w:r>
            <w:proofErr w:type="spellEnd"/>
            <w:r w:rsidRPr="007D12C0">
              <w:rPr>
                <w:rFonts w:ascii="Arial" w:eastAsia="Times New Roman" w:hAnsi="Arial" w:cs="Arial"/>
                <w:b/>
                <w:bCs/>
                <w:color w:val="000000"/>
                <w:sz w:val="16"/>
                <w:szCs w:val="16"/>
                <w:lang w:eastAsia="ru-RU"/>
              </w:rPr>
              <w:t xml:space="preserve"> до 1 </w:t>
            </w:r>
            <w:proofErr w:type="spellStart"/>
            <w:r w:rsidRPr="007D12C0">
              <w:rPr>
                <w:rFonts w:ascii="Arial" w:eastAsia="Times New Roman" w:hAnsi="Arial" w:cs="Arial"/>
                <w:b/>
                <w:bCs/>
                <w:color w:val="000000"/>
                <w:sz w:val="16"/>
                <w:szCs w:val="16"/>
                <w:lang w:eastAsia="ru-RU"/>
              </w:rPr>
              <w:t>кВ</w:t>
            </w:r>
            <w:proofErr w:type="spellEnd"/>
            <w:r w:rsidRPr="007D12C0">
              <w:rPr>
                <w:rFonts w:ascii="Arial" w:eastAsia="Times New Roman" w:hAnsi="Arial" w:cs="Arial"/>
                <w:b/>
                <w:bCs/>
                <w:color w:val="000000"/>
                <w:sz w:val="16"/>
                <w:szCs w:val="16"/>
                <w:lang w:eastAsia="ru-RU"/>
              </w:rPr>
              <w:t xml:space="preserve"> на опорах, при 32 опорах на км линии: с использованием автогидроподъемника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Объем=285 / 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27,1092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17 327,82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0,28215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149,82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47,29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13,47765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7 813,26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4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23,42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6,6747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4 357,18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5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23,42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6,6747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5 007,56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4 835,49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7,09365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4 678,58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487,28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187,44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91.06.03-055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Лебедки электрические тяговым усилием 19,62 кН (2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0,23085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4,78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91.06.06-011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Автогидроподъемники, высота подъема 12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22,74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6,4809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346,73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641,45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4 157,17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22,74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6,4809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4 230,67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0,16815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0,16815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109,77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91.17.04-544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Генераторы бензиновые портативные, мощность до 6 кВт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0,23085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219,99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50,78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0,23085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150,70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26 841,89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22 006,40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/812-027.0-2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22 886,66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13 203,84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220 815,40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62 932,39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ФСБЦ-21.2.01.01-0062</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Провод самонесущий изолированный СИП-4 2х16-0,6/1// Провод самонесущий изолированный СИП-2 2х16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0,2907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0,2907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31 139,61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43 906,85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12 763,72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Объем=(285*1,02) / 1000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12 763,72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ФСБЦ-25.2.02.04-0014</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Кронштейн РА-4 для присоединения неизолированных проводов к линейным разъединителям (тип РДЗ, РЛНД) на воздушных ЛЭП 6-10 </w:t>
            </w:r>
            <w:proofErr w:type="spellStart"/>
            <w:r w:rsidRPr="007D12C0">
              <w:rPr>
                <w:rFonts w:ascii="Arial" w:eastAsia="Times New Roman" w:hAnsi="Arial" w:cs="Arial"/>
                <w:b/>
                <w:bCs/>
                <w:color w:val="000000"/>
                <w:sz w:val="16"/>
                <w:szCs w:val="16"/>
                <w:lang w:eastAsia="ru-RU"/>
              </w:rPr>
              <w:t>кВ</w:t>
            </w:r>
            <w:proofErr w:type="spellEnd"/>
            <w:r w:rsidRPr="007D12C0">
              <w:rPr>
                <w:rFonts w:ascii="Arial" w:eastAsia="Times New Roman" w:hAnsi="Arial" w:cs="Arial"/>
                <w:b/>
                <w:bCs/>
                <w:color w:val="000000"/>
                <w:sz w:val="16"/>
                <w:szCs w:val="16"/>
                <w:lang w:eastAsia="ru-RU"/>
              </w:rPr>
              <w:t>//  Кронштейн анкерный СА 1500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153,15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217,47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434,94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434,94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ФСБЦ-25.2.02.04-0003</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Комплект промежуточной подвески для подвешивания самонесущих кабелей сечением 16-95 мм2, предельная нагрузка 12-20 кН в составе кронштейн из высокопрочного коррозионностойкого алюминиевого сплава и </w:t>
            </w:r>
            <w:r w:rsidRPr="007D12C0">
              <w:rPr>
                <w:rFonts w:ascii="Arial" w:eastAsia="Times New Roman" w:hAnsi="Arial" w:cs="Arial"/>
                <w:b/>
                <w:bCs/>
                <w:color w:val="000000"/>
                <w:sz w:val="16"/>
                <w:szCs w:val="16"/>
                <w:lang w:eastAsia="ru-RU"/>
              </w:rPr>
              <w:lastRenderedPageBreak/>
              <w:t>пластикового подвеса// Комплект промежуточной подвески РА 1500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lastRenderedPageBreak/>
              <w:t>компл</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576,55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714,92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7 864,12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7 864,12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ФСБЦ-20.1.01.01-0009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Зажимы анкерные для самонесущих изолированных проводов, диапазон сечений 2х16/4х35 мм2// Зажим анкерный клиновой PA25x100 2-4x16-35 мм2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13 469,94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16 029,23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320,58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 / 100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320,58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ФСБЦ-20.1.02.18-1002</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Ленты бандажные для устройства вертикальной разметки на опорах контактной сети, из нержавеющей стали 08Х18Н10, толщина 0,76 мм, ширина 19 мм// Лента бандажная стальная СОТ37</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911,44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1 294,24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1 553,09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Объем=12 / 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1 553,09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19.6</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ФСБЦ-20.1.02.18-1000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Замки из нержавеющей стали 08Х18Н10 к ленте бандажной шириной 19 мм для устройства вертикальной разметки на опорах контактной сети // Скрепа для ленты А200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2 240,20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3 181,08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890,70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Объем=28 / 100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890,70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ГЭСНм08-02-144-02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Присоединение к зажимам жил проводов или кабелей сечением: до 6 мм2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Объем=120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7 964,49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3,8</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638,18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7 964,49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7 964,49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159,29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7 964,49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/812-049.3-2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Электротехнические установки на других объектах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7 805,20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/774-049.3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Электротехнические установки на других объектах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4 061,89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16 659,06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19 990,87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ФСБЦ-20.1.01.02-1010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Зажим прокалывающий Р4 1,5-10/6-95 // Зажим прокалывающий EP 95-13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177,35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211,05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6 331,50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6 331,50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ФСБЦ-20.1.01.02-1010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Зажим прокалывающий Р4 1,5-10/6-95 // Зажим прокалывающий P2R-95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177,35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211,05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422,10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422,10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ГЭСН33-04-014-02</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Установка светильников: с лампами люминесцентными // Установка светильников на кронштейне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20 558,04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601,64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20 558,04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18 159,70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10 148,46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91.06.06-013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Автогидроподъемники, высота подъема 22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756,44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1 399,41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16 652,98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8 927,74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1 506,72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w:t>
            </w:r>
            <w:r w:rsidRPr="007D12C0">
              <w:rPr>
                <w:rFonts w:ascii="Arial" w:eastAsia="Times New Roman" w:hAnsi="Arial" w:cs="Arial"/>
                <w:sz w:val="16"/>
                <w:szCs w:val="16"/>
                <w:lang w:eastAsia="ru-RU"/>
              </w:rPr>
              <w:lastRenderedPageBreak/>
              <w:t xml:space="preserve">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1 220,72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287,85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01.3.01.01-0010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Бензин-растворитель</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160,27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233,99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238,67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01.3.01.06-0038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Смазка защитная электросетевая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185,43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289,27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49,18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49 154,05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30 706,50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/812-027.0-2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31 934,76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Линии электропередачи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18 423,90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5 853,69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99 512,71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ФСБЦ-20.3.03.07-1441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Светильник консольный светодиодный уличный, мощность 80 Вт, IP66 // Светильник светодиодный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7 940,17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8 892,99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151 180,83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151 180,83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ФСБЦ-07.2.02.02-0350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Кронштейн </w:t>
            </w:r>
            <w:proofErr w:type="spellStart"/>
            <w:r w:rsidRPr="007D12C0">
              <w:rPr>
                <w:rFonts w:ascii="Arial" w:eastAsia="Times New Roman" w:hAnsi="Arial" w:cs="Arial"/>
                <w:b/>
                <w:bCs/>
                <w:color w:val="000000"/>
                <w:sz w:val="16"/>
                <w:szCs w:val="16"/>
                <w:lang w:eastAsia="ru-RU"/>
              </w:rPr>
              <w:t>двухрожковый</w:t>
            </w:r>
            <w:proofErr w:type="spellEnd"/>
            <w:r w:rsidRPr="007D12C0">
              <w:rPr>
                <w:rFonts w:ascii="Arial" w:eastAsia="Times New Roman" w:hAnsi="Arial" w:cs="Arial"/>
                <w:b/>
                <w:bCs/>
                <w:color w:val="000000"/>
                <w:sz w:val="16"/>
                <w:szCs w:val="16"/>
                <w:lang w:eastAsia="ru-RU"/>
              </w:rPr>
              <w:t xml:space="preserve"> оцинкованный для консольных и подвесных светильников, высота 1500 мм, вылет 1500 мм, угол между посадочными местами 180°, диаметр кронштейна 60 мм, диаметр опорного фланца 100 мм // Кронштейн </w:t>
            </w:r>
            <w:proofErr w:type="spellStart"/>
            <w:r w:rsidRPr="007D12C0">
              <w:rPr>
                <w:rFonts w:ascii="Arial" w:eastAsia="Times New Roman" w:hAnsi="Arial" w:cs="Arial"/>
                <w:b/>
                <w:bCs/>
                <w:color w:val="000000"/>
                <w:sz w:val="16"/>
                <w:szCs w:val="16"/>
                <w:lang w:eastAsia="ru-RU"/>
              </w:rPr>
              <w:t>двухрожковый</w:t>
            </w:r>
            <w:proofErr w:type="spellEnd"/>
            <w:r w:rsidRPr="007D12C0">
              <w:rPr>
                <w:rFonts w:ascii="Arial" w:eastAsia="Times New Roman" w:hAnsi="Arial" w:cs="Arial"/>
                <w:b/>
                <w:bCs/>
                <w:color w:val="000000"/>
                <w:sz w:val="16"/>
                <w:szCs w:val="16"/>
                <w:lang w:eastAsia="ru-RU"/>
              </w:rPr>
              <w:t xml:space="preserve"> К2К-0,5-1,5/90°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7 156,18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6 011,19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12 022,38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12 022,38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ФСБЦ-07.2.02.02-0350</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Кронштейн </w:t>
            </w:r>
            <w:proofErr w:type="spellStart"/>
            <w:r w:rsidRPr="007D12C0">
              <w:rPr>
                <w:rFonts w:ascii="Arial" w:eastAsia="Times New Roman" w:hAnsi="Arial" w:cs="Arial"/>
                <w:b/>
                <w:bCs/>
                <w:color w:val="000000"/>
                <w:sz w:val="16"/>
                <w:szCs w:val="16"/>
                <w:lang w:eastAsia="ru-RU"/>
              </w:rPr>
              <w:t>двухрожковый</w:t>
            </w:r>
            <w:proofErr w:type="spellEnd"/>
            <w:r w:rsidRPr="007D12C0">
              <w:rPr>
                <w:rFonts w:ascii="Arial" w:eastAsia="Times New Roman" w:hAnsi="Arial" w:cs="Arial"/>
                <w:b/>
                <w:bCs/>
                <w:color w:val="000000"/>
                <w:sz w:val="16"/>
                <w:szCs w:val="16"/>
                <w:lang w:eastAsia="ru-RU"/>
              </w:rPr>
              <w:t xml:space="preserve"> оцинкованный для консольных и подвесных светильников, высота 1500 мм, вылет 1500 мм, угол между посадочными местами 180°, </w:t>
            </w:r>
            <w:r w:rsidRPr="007D12C0">
              <w:rPr>
                <w:rFonts w:ascii="Arial" w:eastAsia="Times New Roman" w:hAnsi="Arial" w:cs="Arial"/>
                <w:b/>
                <w:bCs/>
                <w:color w:val="000000"/>
                <w:sz w:val="16"/>
                <w:szCs w:val="16"/>
                <w:lang w:eastAsia="ru-RU"/>
              </w:rPr>
              <w:lastRenderedPageBreak/>
              <w:t xml:space="preserve">диаметр кронштейна 60 мм, диаметр опорного фланца 100 мм // Кронштейн </w:t>
            </w:r>
            <w:proofErr w:type="spellStart"/>
            <w:r w:rsidRPr="007D12C0">
              <w:rPr>
                <w:rFonts w:ascii="Arial" w:eastAsia="Times New Roman" w:hAnsi="Arial" w:cs="Arial"/>
                <w:b/>
                <w:bCs/>
                <w:color w:val="000000"/>
                <w:sz w:val="16"/>
                <w:szCs w:val="16"/>
                <w:lang w:eastAsia="ru-RU"/>
              </w:rPr>
              <w:t>двухрожковый</w:t>
            </w:r>
            <w:proofErr w:type="spellEnd"/>
            <w:r w:rsidRPr="007D12C0">
              <w:rPr>
                <w:rFonts w:ascii="Arial" w:eastAsia="Times New Roman" w:hAnsi="Arial" w:cs="Arial"/>
                <w:b/>
                <w:bCs/>
                <w:color w:val="000000"/>
                <w:sz w:val="16"/>
                <w:szCs w:val="16"/>
                <w:lang w:eastAsia="ru-RU"/>
              </w:rPr>
              <w:t xml:space="preserve"> К2К-0,5-1,5/180°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lastRenderedPageBreak/>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7 156,18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6 011,19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18 033,57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18 033,57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ФСБЦ-07.2.02.02-0081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Кронштейн </w:t>
            </w:r>
            <w:proofErr w:type="spellStart"/>
            <w:r w:rsidRPr="007D12C0">
              <w:rPr>
                <w:rFonts w:ascii="Arial" w:eastAsia="Times New Roman" w:hAnsi="Arial" w:cs="Arial"/>
                <w:b/>
                <w:bCs/>
                <w:color w:val="000000"/>
                <w:sz w:val="16"/>
                <w:szCs w:val="16"/>
                <w:lang w:eastAsia="ru-RU"/>
              </w:rPr>
              <w:t>однорожковый</w:t>
            </w:r>
            <w:proofErr w:type="spellEnd"/>
            <w:r w:rsidRPr="007D12C0">
              <w:rPr>
                <w:rFonts w:ascii="Arial" w:eastAsia="Times New Roman" w:hAnsi="Arial" w:cs="Arial"/>
                <w:b/>
                <w:bCs/>
                <w:color w:val="000000"/>
                <w:sz w:val="16"/>
                <w:szCs w:val="16"/>
                <w:lang w:eastAsia="ru-RU"/>
              </w:rPr>
              <w:t xml:space="preserve"> оцинкованный для консольных и подвесных светильников, высота 1500 мм, вылет 2000 мм, диаметр кронштейна 60 мм, диаметр опорного фланца 76 мм // Кронштейн </w:t>
            </w:r>
            <w:proofErr w:type="spellStart"/>
            <w:r w:rsidRPr="007D12C0">
              <w:rPr>
                <w:rFonts w:ascii="Arial" w:eastAsia="Times New Roman" w:hAnsi="Arial" w:cs="Arial"/>
                <w:b/>
                <w:bCs/>
                <w:color w:val="000000"/>
                <w:sz w:val="16"/>
                <w:szCs w:val="16"/>
                <w:lang w:eastAsia="ru-RU"/>
              </w:rPr>
              <w:t>однорожковый</w:t>
            </w:r>
            <w:proofErr w:type="spellEnd"/>
            <w:r w:rsidRPr="007D12C0">
              <w:rPr>
                <w:rFonts w:ascii="Arial" w:eastAsia="Times New Roman" w:hAnsi="Arial" w:cs="Arial"/>
                <w:b/>
                <w:bCs/>
                <w:color w:val="000000"/>
                <w:sz w:val="16"/>
                <w:szCs w:val="16"/>
                <w:lang w:eastAsia="ru-RU"/>
              </w:rPr>
              <w:t xml:space="preserve"> К1К-0,5-1,5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6 479,10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5 442,44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38 097,08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38 097,08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2 Устройство наружного освещения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947 357,31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88 506,97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42 412,83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23 350,24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793 087,27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1 088 673,39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77 123,88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42 053,99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23 185,04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782 003,03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104 433,26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59 874,19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Монтажные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40 198,32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11 383,09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358,84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165,20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11 084,24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11 317,32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5 889,63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111 857,21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115 750,58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65 763,82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2 Устройство наружного освещения</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1 128 871,71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34 701,64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139,731</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31,6664628</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3. Установка бортовых камней</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ГЭСН27-02-010-09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Установка бортовых камней бетонных газонных и садовых: при других видах покрытий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Объем=180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116,28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66 646,16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32,66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58,788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31 216,43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28,746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16 664,63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4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28,746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18 765,10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1 051,61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611,01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91.05.13-003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6 т, с краном-манипулятором, грузоподъемность 1,5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735,21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1 293,97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745,33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376,01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850,78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306,28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235,00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3 422,26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01.7.15.06-0111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Гвозди 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70 296,20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92 088,02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82,88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11.1.03.06-0070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Доска обрезная </w:t>
            </w:r>
            <w:r w:rsidRPr="007D12C0">
              <w:rPr>
                <w:rFonts w:ascii="Arial" w:eastAsia="Times New Roman" w:hAnsi="Arial" w:cs="Arial"/>
                <w:sz w:val="16"/>
                <w:szCs w:val="16"/>
                <w:lang w:eastAsia="ru-RU"/>
              </w:rPr>
              <w:lastRenderedPageBreak/>
              <w:t>хвойных пород, естественной влажности, длина 2-6,5 м, ширина 100-250 мм, толщина 25 мм, сорт II</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10 </w:t>
            </w:r>
            <w:r w:rsidRPr="007D12C0">
              <w:rPr>
                <w:rFonts w:ascii="Arial" w:eastAsia="Times New Roman" w:hAnsi="Arial" w:cs="Arial"/>
                <w:color w:val="000000"/>
                <w:sz w:val="16"/>
                <w:szCs w:val="16"/>
                <w:lang w:eastAsia="ru-RU"/>
              </w:rPr>
              <w:lastRenderedPageBreak/>
              <w:t>082,68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1,84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18 </w:t>
            </w:r>
            <w:r w:rsidRPr="007D12C0">
              <w:rPr>
                <w:rFonts w:ascii="Arial" w:eastAsia="Times New Roman" w:hAnsi="Arial" w:cs="Arial"/>
                <w:sz w:val="16"/>
                <w:szCs w:val="16"/>
                <w:lang w:eastAsia="ru-RU"/>
              </w:rPr>
              <w:lastRenderedPageBreak/>
              <w:t>552,13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3 339,38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71 731,04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67 257,17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76 673,17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51 788,02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111 217,91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200 192,23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22.1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ФСБЦ-05.2.03.03-0011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Камни бортовые бетонные марки БР, БВ, бетон В22,5 (М300) // БР100.20.8, объем 0,016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7 444,62</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23 897,23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68 824,02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68 824,02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22.2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8,82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8,82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10 456,97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92 230,48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92 230,48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ГЭСН27-02-010-02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Установка бортовых камней бетонных: при других видах покрытий (дорожных)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Объем=29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20,242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11 636,11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2,9</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69,8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20,242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574,85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11 636,11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412,63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162,69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0,1769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403,28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0,1769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155,12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941,33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01.7.15.06-0111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Гвозди 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0,00029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70 296,20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92 088,02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11.1.03.06-0070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10 082,68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18 552,13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914,62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13 152,76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11 798,80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17 462,22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15 810,39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160 087,48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46 425,37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ФСБЦ-05.2.03.03-0011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Камни бортовые бетонные марки БР, БВ, бетон В22,5 (М300) // БР100.30.15, объем 0,043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7 444,62</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23 897,23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29 799,85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Объем=0,043*29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29 799,85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10 456,97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17 891,88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17 891,88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ГЭСН06-15-003-18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Приготовление тяжелых кладочных растворов: цементных марки 100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0,000318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0,000318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Объем=(0,0144+0,0174)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0,063918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0,063918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0,0145135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Погрузчики одноковшовые универсальные фронтальные пневмоколесные, </w:t>
            </w:r>
            <w:r w:rsidRPr="007D12C0">
              <w:rPr>
                <w:rFonts w:ascii="Arial" w:eastAsia="Times New Roman" w:hAnsi="Arial" w:cs="Arial"/>
                <w:sz w:val="16"/>
                <w:szCs w:val="16"/>
                <w:lang w:eastAsia="ru-RU"/>
              </w:rPr>
              <w:lastRenderedPageBreak/>
              <w:t>номинальная вместимость основного ковша 2,6 м3, грузоподъемность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14,64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0,0046555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14,64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0,0046555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91.07.08-025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Растворосмесители</w:t>
            </w:r>
            <w:proofErr w:type="spellEnd"/>
            <w:r w:rsidRPr="007D12C0">
              <w:rPr>
                <w:rFonts w:ascii="Arial" w:eastAsia="Times New Roman" w:hAnsi="Arial" w:cs="Arial"/>
                <w:sz w:val="16"/>
                <w:szCs w:val="16"/>
                <w:lang w:eastAsia="ru-RU"/>
              </w:rPr>
              <w:t xml:space="preserve"> передвижные, объем барабана 250 л</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0,009858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7,15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13,94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3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0,009858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96,87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0,009858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03.2.01.05-0003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Шлакопортландцемент</w:t>
            </w:r>
            <w:proofErr w:type="spellEnd"/>
            <w:r w:rsidRPr="007D12C0">
              <w:rPr>
                <w:rFonts w:ascii="Arial" w:eastAsia="Times New Roman" w:hAnsi="Arial" w:cs="Arial"/>
                <w:sz w:val="16"/>
                <w:szCs w:val="16"/>
                <w:lang w:eastAsia="ru-RU"/>
              </w:rPr>
              <w:t xml:space="preserve"> общестроительный ЦЕМ III 32,5Н</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0,0096672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4 630,85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9 956,33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96,25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149,44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43,14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/812-108.0-2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Изготовление в построечных условиях материалов, полуфабрикатов, металлических заготовок</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 xml:space="preserve">/774-108.0 </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Изготовление в построечных условиях материалов, полуфабрикатов, металлических заготовок</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14,67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615 094,34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195,60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ФСБЦ-02.3.01.02-1114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Песок природный для строительных работ II класс, очень мелкий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0,038478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0,038478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552,44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977,82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37,62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37,62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3 Установка бортовых камней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293 817,09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78 316,21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1 473,67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782,90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213 244,31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455 597,05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455 401,45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78 282,27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1 464,24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773,70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213 147,44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94 135,39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67 598,41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Отдельные виды работ и затрат, относимые на стоимость строительных работ</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195,60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33,94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9,20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96,87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31,49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14,67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79 099,11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94 166,88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67 613,08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3 Установка бортовых камней</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455 597,05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110 122,36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136,585918</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1,1390135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4. Устройство асфальтобетонного покрытия</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ГЭСН27-04-001-04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подстилающих и выравнивающих слоев оснований: из щебня (толщиной 150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1,40625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Объем=((104+833,5)*0,15)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30,375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16 573,21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30,375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545,62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16 573,21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102 935,45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28,96875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24 636,51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91.01.01-035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Бульдозеры, мощность 79 кВт (108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3,6421875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887,54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1 588,70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5 786,34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3,6421875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3 193,80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91.01.02-004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Автогрейдеры среднего типа, мощность 99 кВт (135 </w:t>
            </w:r>
            <w:proofErr w:type="spellStart"/>
            <w:r w:rsidRPr="007D12C0">
              <w:rPr>
                <w:rFonts w:ascii="Arial" w:eastAsia="Times New Roman" w:hAnsi="Arial" w:cs="Arial"/>
                <w:sz w:val="16"/>
                <w:szCs w:val="16"/>
                <w:lang w:eastAsia="ru-RU"/>
              </w:rPr>
              <w:lastRenderedPageBreak/>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3,234375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1 933,00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3 460,07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11 191,16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3,234375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2 836,19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3,459375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6 905,85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3,459375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2 595,33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пневмоколесные статические, масса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17,1703125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2 391,60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4 448,38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76 380,07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17,1703125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15 056,48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Машины поливомоечные, вместимость цистерны 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2 672,03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954,71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615,14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9,84375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615,14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144 760,31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41 209,72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60 990,39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55 221,02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185 579,89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260 971,72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ФСБЦ-02.2.05.04-2060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Щебень из плотных горных пород для строительных работ М 1000, фракция 10-20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178,59375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178,59375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2 220,14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5 350,54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955 573,00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Объем=1,40625*100*1,27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955 573,00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26</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ГЭСН27-06-029-01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Устройство покрытия из горячих асфальтобетонных смесей </w:t>
            </w:r>
            <w:proofErr w:type="spellStart"/>
            <w:r w:rsidRPr="007D12C0">
              <w:rPr>
                <w:rFonts w:ascii="Arial" w:eastAsia="Times New Roman" w:hAnsi="Arial" w:cs="Arial"/>
                <w:b/>
                <w:bCs/>
                <w:color w:val="000000"/>
                <w:sz w:val="16"/>
                <w:szCs w:val="16"/>
                <w:lang w:eastAsia="ru-RU"/>
              </w:rPr>
              <w:t>асфальтоукладчика</w:t>
            </w:r>
            <w:r w:rsidRPr="007D12C0">
              <w:rPr>
                <w:rFonts w:ascii="Arial" w:eastAsia="Times New Roman" w:hAnsi="Arial" w:cs="Arial"/>
                <w:b/>
                <w:bCs/>
                <w:color w:val="000000"/>
                <w:sz w:val="16"/>
                <w:szCs w:val="16"/>
                <w:lang w:eastAsia="ru-RU"/>
              </w:rPr>
              <w:lastRenderedPageBreak/>
              <w:t>ми</w:t>
            </w:r>
            <w:proofErr w:type="spellEnd"/>
            <w:r w:rsidRPr="007D12C0">
              <w:rPr>
                <w:rFonts w:ascii="Arial" w:eastAsia="Times New Roman" w:hAnsi="Arial" w:cs="Arial"/>
                <w:b/>
                <w:bCs/>
                <w:color w:val="000000"/>
                <w:sz w:val="16"/>
                <w:szCs w:val="16"/>
                <w:lang w:eastAsia="ru-RU"/>
              </w:rPr>
              <w:t xml:space="preserve"> второго типоразмера, толщина слоя 4 см (толщина слоя 5 см)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1000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0,9375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Объем=(104+833,5) / 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19,55625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11 623,06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20,86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19,55625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594,34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11 623,06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89 064,43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17,671875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14 667,26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91.06.03-049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Лебедки ручные и рычажные тяговым усилием до 9,81 кН (1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5,01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0,515625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1 029,33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0,515625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386,84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91.08.01-004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Асфальтоукладчики</w:t>
            </w:r>
            <w:proofErr w:type="spellEnd"/>
            <w:r w:rsidRPr="007D12C0">
              <w:rPr>
                <w:rFonts w:ascii="Arial" w:eastAsia="Times New Roman"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2 646,78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4 949,48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9 465,88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1 788,86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91.08.03-017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гладкие вибрационные, масса 10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2 819,15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5 655,92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1 505,15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91.08.03-045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гладкие вибрационные, масса 7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1,415625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2 336,49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3 307,59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1,415625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1 062,04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91.08.03-047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пневмоколесные статические, масса 12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2,428125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1 334,21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2 481,63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6 025,71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2,428125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2 129,20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91.08.03-049</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гладкие вибрационные, масса 14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0,909375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2 999,69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2 727,84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0,909375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797,42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91.08.06-001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Нарезчики швов, максимальная глубина резки 240 мм, мощность 17,7 кВт (24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248,38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353,94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91.08.11-031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Перегружатели асфальтовой смеси, емкость бункера до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8 883,76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15 813,09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30 242,53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4-100-080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8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998,68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1 909,98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91.08.11-041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Разогреватели</w:t>
            </w:r>
            <w:proofErr w:type="spellEnd"/>
            <w:r w:rsidRPr="007D12C0">
              <w:rPr>
                <w:rFonts w:ascii="Arial" w:eastAsia="Times New Roman" w:hAnsi="Arial" w:cs="Arial"/>
                <w:sz w:val="16"/>
                <w:szCs w:val="16"/>
                <w:lang w:eastAsia="ru-RU"/>
              </w:rPr>
              <w:t xml:space="preserve"> швов инфракрасные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59,52</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183,27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Машины поливомоечные, вместимость цистерны 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2,90625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5 309,81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2,90625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1 897,17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91.13.03-112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Спецавтомобили</w:t>
            </w:r>
            <w:proofErr w:type="spellEnd"/>
            <w:r w:rsidRPr="007D12C0">
              <w:rPr>
                <w:rFonts w:ascii="Arial" w:eastAsia="Times New Roman" w:hAnsi="Arial" w:cs="Arial"/>
                <w:sz w:val="16"/>
                <w:szCs w:val="16"/>
                <w:lang w:eastAsia="ru-RU"/>
              </w:rPr>
              <w:t>-вездеходы, грузоподъемность до 1,5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435,27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657,26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123,24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140,67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91.18.01-013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Компрессоры передвижные, давление 2 МПа (20 </w:t>
            </w:r>
            <w:proofErr w:type="spellStart"/>
            <w:r w:rsidRPr="007D12C0">
              <w:rPr>
                <w:rFonts w:ascii="Arial" w:eastAsia="Times New Roman" w:hAnsi="Arial" w:cs="Arial"/>
                <w:sz w:val="16"/>
                <w:szCs w:val="16"/>
                <w:lang w:eastAsia="ru-RU"/>
              </w:rPr>
              <w:t>атм</w:t>
            </w:r>
            <w:proofErr w:type="spellEnd"/>
            <w:r w:rsidRPr="007D12C0">
              <w:rPr>
                <w:rFonts w:ascii="Arial" w:eastAsia="Times New Roman" w:hAnsi="Arial" w:cs="Arial"/>
                <w:sz w:val="16"/>
                <w:szCs w:val="16"/>
                <w:lang w:eastAsia="ru-RU"/>
              </w:rPr>
              <w:t>), производительность 60 м3/мин</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3,478125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4 141,29</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7 081,61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24 630,72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3,478125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3 049,93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91.21.10-002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1,078125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8 601,02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 водопроводная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19,2375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1 201,77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01.7.07.26-0032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Шнур полиамидный крученый, диаметр 2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907 036,67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1 034 021,80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2 326,55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01.7.15.02-0051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Болты анкерные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89 </w:t>
            </w:r>
            <w:r w:rsidRPr="007D12C0">
              <w:rPr>
                <w:rFonts w:ascii="Arial" w:eastAsia="Times New Roman" w:hAnsi="Arial" w:cs="Arial"/>
                <w:color w:val="000000"/>
                <w:sz w:val="16"/>
                <w:szCs w:val="16"/>
                <w:lang w:eastAsia="ru-RU"/>
              </w:rPr>
              <w:lastRenderedPageBreak/>
              <w:t>330,06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1,11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99 </w:t>
            </w:r>
            <w:r w:rsidRPr="007D12C0">
              <w:rPr>
                <w:rFonts w:ascii="Arial" w:eastAsia="Times New Roman" w:hAnsi="Arial" w:cs="Arial"/>
                <w:sz w:val="16"/>
                <w:szCs w:val="16"/>
                <w:lang w:eastAsia="ru-RU"/>
              </w:rPr>
              <w:lastRenderedPageBreak/>
              <w:t>156,37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1 115,51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01.7.17.06-0061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Круг алмазный отрезной сегментный, диаметр 350 мм, толщина алмазной кромки 3,2 мм, высота алмазной кромки 8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0,782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0,733125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4 251,61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5 272,00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3 865,04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08.1.02.11-0001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Поковки из квадратных заготовок, масса 1,5-4,5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55 898,18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73 785,60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55,34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08.4.03.02-0002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Сталь арматурная горячекатаная гладкая, класс A-I, диаметр 6-22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63 745,00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49 083,65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36,81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123 955,77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26 290,32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38 909,67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35 229,03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211 300,77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198 094,47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26.1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ГЭСН27-06-030-01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При изменении толщины покрытия на 0,5 см добавлять или исключать: к норме 27-06-029-01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0,9375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0,9375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Объем=(104+833,5) / 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толщиной 5 см ПЗ=2 (ОЗП=2; ЭМ=2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ЗПМ=2; МАТ=2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ТЗ=2; ТЗМ=2)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418,81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3,8</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638,18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418,81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5 461,93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738,41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411,73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0,20625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154,73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91.08.01-004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Асфальтоукладчики</w:t>
            </w:r>
            <w:proofErr w:type="spellEnd"/>
            <w:r w:rsidRPr="007D12C0">
              <w:rPr>
                <w:rFonts w:ascii="Arial" w:eastAsia="Times New Roman" w:hAnsi="Arial" w:cs="Arial"/>
                <w:sz w:val="16"/>
                <w:szCs w:val="16"/>
                <w:lang w:eastAsia="ru-RU"/>
              </w:rPr>
              <w:t xml:space="preserve"> гусеничные, </w:t>
            </w:r>
            <w:r w:rsidRPr="007D12C0">
              <w:rPr>
                <w:rFonts w:ascii="Arial" w:eastAsia="Times New Roman" w:hAnsi="Arial" w:cs="Arial"/>
                <w:sz w:val="16"/>
                <w:szCs w:val="16"/>
                <w:lang w:eastAsia="ru-RU"/>
              </w:rPr>
              <w:lastRenderedPageBreak/>
              <w:t>максимальная ширина укладки 5 м, скорость укладки до 30 м/мин, производительность 350 т/ч</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2 646,78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4 949,48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928,03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175,38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91.08.11-031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Перегружатели асфальтовой смеси, емкость бункера до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8 883,76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15 813,09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2 964,95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4-100-080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8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998,68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187,25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91.08.11-041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Разогреватели</w:t>
            </w:r>
            <w:proofErr w:type="spellEnd"/>
            <w:r w:rsidRPr="007D12C0">
              <w:rPr>
                <w:rFonts w:ascii="Arial" w:eastAsia="Times New Roman" w:hAnsi="Arial" w:cs="Arial"/>
                <w:sz w:val="16"/>
                <w:szCs w:val="16"/>
                <w:lang w:eastAsia="ru-RU"/>
              </w:rPr>
              <w:t xml:space="preserve"> швов инфракрасные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59,52</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17,97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Машины поливомоечные, вместимость цистерны 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342,57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122,40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91.18.01-013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Компрессоры передвижные, давление 2 МПа (20 </w:t>
            </w:r>
            <w:proofErr w:type="spellStart"/>
            <w:r w:rsidRPr="007D12C0">
              <w:rPr>
                <w:rFonts w:ascii="Arial" w:eastAsia="Times New Roman" w:hAnsi="Arial" w:cs="Arial"/>
                <w:sz w:val="16"/>
                <w:szCs w:val="16"/>
                <w:lang w:eastAsia="ru-RU"/>
              </w:rPr>
              <w:t>атм</w:t>
            </w:r>
            <w:proofErr w:type="spellEnd"/>
            <w:r w:rsidRPr="007D12C0">
              <w:rPr>
                <w:rFonts w:ascii="Arial" w:eastAsia="Times New Roman" w:hAnsi="Arial" w:cs="Arial"/>
                <w:sz w:val="16"/>
                <w:szCs w:val="16"/>
                <w:lang w:eastAsia="ru-RU"/>
              </w:rPr>
              <w:t>), производительность 60 м3/мин</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4 141,29</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7 081,61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796,68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98,65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51,54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 водопроводная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51,54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6 670,69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1 157,22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1 712,69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1 550,67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10 596,32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9 934,05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26.2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ФСБЦ-04.2.01.01-1302</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асфальтобетонные А 16 ВН на PG// Смеси асфальтобетонные мелкозернистые, тип А16ВН</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112,528125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112,528125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6 901,14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15 458,55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1 739 521,65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Объем=((104+833,5)*96,03/1000)+((104+833,5)*12/1000*2)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1 739 521,65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ГЭСН27-09-008-01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Установка </w:t>
            </w:r>
            <w:r w:rsidRPr="007D12C0">
              <w:rPr>
                <w:rFonts w:ascii="Arial" w:eastAsia="Times New Roman" w:hAnsi="Arial" w:cs="Arial"/>
                <w:b/>
                <w:bCs/>
                <w:color w:val="000000"/>
                <w:sz w:val="16"/>
                <w:szCs w:val="16"/>
                <w:lang w:eastAsia="ru-RU"/>
              </w:rPr>
              <w:lastRenderedPageBreak/>
              <w:t xml:space="preserve">дорожных знаков </w:t>
            </w:r>
            <w:proofErr w:type="spellStart"/>
            <w:r w:rsidRPr="007D12C0">
              <w:rPr>
                <w:rFonts w:ascii="Arial" w:eastAsia="Times New Roman" w:hAnsi="Arial" w:cs="Arial"/>
                <w:b/>
                <w:bCs/>
                <w:color w:val="000000"/>
                <w:sz w:val="16"/>
                <w:szCs w:val="16"/>
                <w:lang w:eastAsia="ru-RU"/>
              </w:rPr>
              <w:t>бесфундаментных</w:t>
            </w:r>
            <w:proofErr w:type="spellEnd"/>
            <w:r w:rsidRPr="007D12C0">
              <w:rPr>
                <w:rFonts w:ascii="Arial" w:eastAsia="Times New Roman" w:hAnsi="Arial" w:cs="Arial"/>
                <w:b/>
                <w:bCs/>
                <w:color w:val="000000"/>
                <w:sz w:val="16"/>
                <w:szCs w:val="16"/>
                <w:lang w:eastAsia="ru-RU"/>
              </w:rPr>
              <w:t>: на металлических стойках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1 855,10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1 855,10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235,35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0,1453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108,98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91.04.01-033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Машины бурильно-крановые на базе трактора на гусеничном ходу мощностью 93 кВт (126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 глубина бурения до 5 м, диаметр скважин до 800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998,38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1 677,28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184,50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82,53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13,33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01.7.15.02-0082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Болты стальные с шестигранной головкой, диаметр резьбы М8 (М10, М12, М14), длина 16-160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106 965,20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118 731,37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56,99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14.4.01.08-0001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Грунтовка В-КФ-093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0,01935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0,0001935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170 358,45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233 391,08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45,16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14.4.04.08-0001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Эмаль ПФ-115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0,00562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0,0000562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80 322,25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118 073,71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14.5.09.07-0031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Растворитель Р-4А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0,00338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0,0000338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105 971,44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201 345,74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6,81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2 315,03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1 964,08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2 906,84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2 631,87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785 374,00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7 853,74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ФСБЦ-23.5.02.02-1144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Трубы стальные электросварные </w:t>
            </w:r>
            <w:proofErr w:type="spellStart"/>
            <w:r w:rsidRPr="007D12C0">
              <w:rPr>
                <w:rFonts w:ascii="Arial" w:eastAsia="Times New Roman" w:hAnsi="Arial" w:cs="Arial"/>
                <w:b/>
                <w:bCs/>
                <w:color w:val="000000"/>
                <w:sz w:val="16"/>
                <w:szCs w:val="16"/>
                <w:lang w:eastAsia="ru-RU"/>
              </w:rPr>
              <w:t>прямошовные</w:t>
            </w:r>
            <w:proofErr w:type="spellEnd"/>
            <w:r w:rsidRPr="007D12C0">
              <w:rPr>
                <w:rFonts w:ascii="Arial" w:eastAsia="Times New Roman" w:hAnsi="Arial" w:cs="Arial"/>
                <w:b/>
                <w:bCs/>
                <w:color w:val="000000"/>
                <w:sz w:val="16"/>
                <w:szCs w:val="16"/>
                <w:lang w:eastAsia="ru-RU"/>
              </w:rPr>
              <w:t xml:space="preserve"> из стали марки 20, наружный диаметр 57 мм, толщина стенки 4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440,46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449,27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1 797,08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1 797,08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ФСБЦ-01.5.03.03-0184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Знак дорожный на оцинкованной подоснове со </w:t>
            </w:r>
            <w:proofErr w:type="spellStart"/>
            <w:r w:rsidRPr="007D12C0">
              <w:rPr>
                <w:rFonts w:ascii="Arial" w:eastAsia="Times New Roman" w:hAnsi="Arial" w:cs="Arial"/>
                <w:b/>
                <w:bCs/>
                <w:color w:val="000000"/>
                <w:sz w:val="16"/>
                <w:szCs w:val="16"/>
                <w:lang w:eastAsia="ru-RU"/>
              </w:rPr>
              <w:t>световозвращающей</w:t>
            </w:r>
            <w:proofErr w:type="spellEnd"/>
            <w:r w:rsidRPr="007D12C0">
              <w:rPr>
                <w:rFonts w:ascii="Arial" w:eastAsia="Times New Roman" w:hAnsi="Arial" w:cs="Arial"/>
                <w:b/>
                <w:bCs/>
                <w:color w:val="000000"/>
                <w:sz w:val="16"/>
                <w:szCs w:val="16"/>
                <w:lang w:eastAsia="ru-RU"/>
              </w:rPr>
              <w:t xml:space="preserve"> пленкой типа В, размеры 600х600 мм, тип 2.1, 2.2, 2.7, 5.5, 5.6, 5.20, 6.2, 6.4-6.7, 6.8.1-6.8.3, 8.13// Дорожный знак 6.4 "Место стоянки"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2 919,67</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3 386,82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3 386,82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3 386,82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ГЭСН27-09-012-01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При установке дополнительных щитков добавлять к нормам таблиц с 27-09-008 по 27-09-011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400,01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400,01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35,42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08.1.02.11-0001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Поковки из квадратных заготовок, масса 1,5-4,5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55 898,18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73 785,60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35,42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435,43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400,01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592,01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536,01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156 345,00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1 563,45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ФСБЦ-01.5.03.03-0164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Знак дорожный на оцинкованной подоснове со </w:t>
            </w:r>
            <w:proofErr w:type="spellStart"/>
            <w:r w:rsidRPr="007D12C0">
              <w:rPr>
                <w:rFonts w:ascii="Arial" w:eastAsia="Times New Roman" w:hAnsi="Arial" w:cs="Arial"/>
                <w:b/>
                <w:bCs/>
                <w:color w:val="000000"/>
                <w:sz w:val="16"/>
                <w:szCs w:val="16"/>
                <w:lang w:eastAsia="ru-RU"/>
              </w:rPr>
              <w:lastRenderedPageBreak/>
              <w:t>световозвращающей</w:t>
            </w:r>
            <w:proofErr w:type="spellEnd"/>
            <w:r w:rsidRPr="007D12C0">
              <w:rPr>
                <w:rFonts w:ascii="Arial" w:eastAsia="Times New Roman" w:hAnsi="Arial" w:cs="Arial"/>
                <w:b/>
                <w:bCs/>
                <w:color w:val="000000"/>
                <w:sz w:val="16"/>
                <w:szCs w:val="16"/>
                <w:lang w:eastAsia="ru-RU"/>
              </w:rPr>
              <w:t xml:space="preserve"> пленкой типа Б, размеры 900х780 мм, тип 1.4.1-1.4.6, 8.1.3, 8.1.4, 8.2.2-8.11, 8.14-8.21.3, 8.23, 8.24, 8.1.1, 8.1.2, 8.12// Дорожный знак 8.17 "Инвалиды"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lastRenderedPageBreak/>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2 137,25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2 479,21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2 479,21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2 479,21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ГЭСН06-01-001-01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бетонной подготовки // Бетонирование стойки знака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0,00045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0,00045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Объем=0,045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0,06075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0,06075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0,008154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91.05.01-017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башенные, грузоподъемность 8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1 341,49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91.07.04-002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Вибраторы поверхностные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0,0026685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0,0007875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01.7.07.12-0024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Пленка полиэтиленовая, толщина 0,15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12,83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14,63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52,05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39,40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/812-006.0-2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Бетонные и железобетонные монолитные </w:t>
            </w:r>
            <w:r w:rsidRPr="007D12C0">
              <w:rPr>
                <w:rFonts w:ascii="Arial" w:eastAsia="Times New Roman" w:hAnsi="Arial" w:cs="Arial"/>
                <w:sz w:val="16"/>
                <w:szCs w:val="16"/>
                <w:lang w:eastAsia="ru-RU"/>
              </w:rPr>
              <w:lastRenderedPageBreak/>
              <w:t>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256 622,22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115,48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10 456,97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479,97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479,97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4 Устройство асфальтобетонного покрытия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2 981 427,01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30 902,45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197 708,11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40 158,30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2 712 658,15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3 181 770,64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30 902,45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197 708,11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40 158,30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2 712 658,15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105 152,18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95 191,45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71 060,75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105 152,18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95 191,45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4 Устройство асфальтобетонного покрытия</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3 181 770,64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479,97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54,53825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47,675329</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5. Устройство покрытия площадки из резиновой крошки</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ГЭСН27-07-018-01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Устройство наливного полиуретанового покрытия спортивных площадок и беговых дорожек толщиной 10 мм: с пигментом // Устройство покрытия из резиновой крошки (толщиной 20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8,335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8,335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Объем=833,5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128,44235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78 451,71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19,08715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10 135,28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42,0084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24 353,11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4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67,3468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43 963,32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4 517,90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1,3336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982,63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1 140,07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438,53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Автопогрузчики вилочные, грузоподъемность 1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0,3334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151,28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0,3334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217,64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91.07.08-021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Растворосмесители</w:t>
            </w:r>
            <w:proofErr w:type="spellEnd"/>
            <w:r w:rsidRPr="007D12C0">
              <w:rPr>
                <w:rFonts w:ascii="Arial" w:eastAsia="Times New Roman" w:hAnsi="Arial" w:cs="Arial"/>
                <w:sz w:val="16"/>
                <w:szCs w:val="16"/>
                <w:lang w:eastAsia="ru-RU"/>
              </w:rPr>
              <w:t xml:space="preserve"> стационарные для приготовления водоцементных и других растворов, объем емкости 350 л</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16,8367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552,08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91.08.07-021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Укладчики резиновой крошки на игровых и спортивных площадках, производительность до 300 м2/ч</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17,58685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78,28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129,16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2 271,52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402,95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0,5001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326,46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1 400 113,68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0,91685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01.7.07.12-0022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Пленка полиэтиленовая, толщина 0,2-0,5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6,8347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14,89</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115,98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14.2.06.09-1014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Средство связующее полиуретановое для изготовления изделий из резиновой/каучуковой крошки и устройства высокопрочных эластичных покрытий, вязкость </w:t>
            </w:r>
            <w:r w:rsidRPr="007D12C0">
              <w:rPr>
                <w:rFonts w:ascii="Arial" w:eastAsia="Times New Roman" w:hAnsi="Arial" w:cs="Arial"/>
                <w:sz w:val="16"/>
                <w:szCs w:val="16"/>
                <w:lang w:eastAsia="ru-RU"/>
              </w:rPr>
              <w:lastRenderedPageBreak/>
              <w:t>4,5-6,5 Па*с при температуре +23 °C, плотность 1,06-1,12 г/см3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1974,5615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338,36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700,41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1 383 002,62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14.5.09.13-0001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Скипидар живичный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25,8385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346,03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657,46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16 987,78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1 484 065,92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79 434,34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90 555,15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61 164,44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196 255,01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1 635 785,51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ГЭСН27-07-018-03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На каждые 2 мм изменения толщины покрытия добавлять к норме 27-07-018-01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8,335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8,335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Объем=833,5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толщиной 20 мм ПЗ=5 (ОЗП=5; ЭМ=5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ЗПМ=5; МАТ=5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ТЗ=5; ТЗМ=5)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90,8515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56 606,81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10,41875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5 532,36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19,58725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11 355,12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4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60,8455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39 719,33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4 147,33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1,25025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909,54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950,06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365,44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Автопогрузчики вилочные, грузоподъемность 1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189,10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272,05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91.07.08-021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Растворосмесители</w:t>
            </w:r>
            <w:proofErr w:type="spellEnd"/>
            <w:r w:rsidRPr="007D12C0">
              <w:rPr>
                <w:rFonts w:ascii="Arial" w:eastAsia="Times New Roman" w:hAnsi="Arial" w:cs="Arial"/>
                <w:sz w:val="16"/>
                <w:szCs w:val="16"/>
                <w:lang w:eastAsia="ru-RU"/>
              </w:rPr>
              <w:t xml:space="preserve"> стационарные для приготовления водоцементных и других растворов, объем емкости 350 л</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15,8365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519,28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91.08.07-021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Укладчики резиновой крошки на игровых и </w:t>
            </w:r>
            <w:r w:rsidRPr="007D12C0">
              <w:rPr>
                <w:rFonts w:ascii="Arial" w:eastAsia="Times New Roman" w:hAnsi="Arial" w:cs="Arial"/>
                <w:sz w:val="16"/>
                <w:szCs w:val="16"/>
                <w:lang w:eastAsia="ru-RU"/>
              </w:rPr>
              <w:lastRenderedPageBreak/>
              <w:t>спортивных площадках, производительность до 300 м2/ч</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16,67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78,28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129,16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2 153,10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335,79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0,41675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272,05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1 202 610,97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14.2.06.09-1014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Па*с при температуре +23 °C, плотность 1,06-1,12 г/см3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1717,01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338,36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700,41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1 202 610,97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1 264 274,65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57 516,35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65 568,64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44 287,59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164 862,73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1 374 130,88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ФСБЦ-01.7.10.06-1000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Пигмент (краситель) сухой для спортивных наливных полиуретановых покрытий с резиновой крошкой, цвет зеленый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858,505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858,505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138,31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168,74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144 864,13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Объем=429,2525+429,2525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144 864,13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ФСБЦ-01.7.19.01-0021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Крошка резиновая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11775,688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11775,688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19,08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32,82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386 478,08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Объем=5887,0105+5888,6775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386 478,08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30</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ГЭСН27-09-016-07</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 // Разметка детской площадки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Объем=4,5 / 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1 358,66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5,08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594,34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1 358,66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70,51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416,87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Машины разметочные ручные малогабаритные для нанесения краски в комплекте с баком для </w:t>
            </w:r>
            <w:proofErr w:type="spellStart"/>
            <w:r w:rsidRPr="007D12C0">
              <w:rPr>
                <w:rFonts w:ascii="Arial" w:eastAsia="Times New Roman" w:hAnsi="Arial" w:cs="Arial"/>
                <w:sz w:val="16"/>
                <w:szCs w:val="16"/>
                <w:lang w:eastAsia="ru-RU"/>
              </w:rPr>
              <w:t>световозвращающих</w:t>
            </w:r>
            <w:proofErr w:type="spellEnd"/>
            <w:r w:rsidRPr="007D12C0">
              <w:rPr>
                <w:rFonts w:ascii="Arial" w:eastAsia="Times New Roman" w:hAnsi="Arial" w:cs="Arial"/>
                <w:sz w:val="16"/>
                <w:szCs w:val="16"/>
                <w:lang w:eastAsia="ru-RU"/>
              </w:rPr>
              <w:t xml:space="preserve"> элементов, ширина наносимой линии 50-400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67,35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103,72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405,12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11,75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08.3.05.05-0053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Сталь листовая оцинкованная, толщина 0,7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86 227,50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71 568,83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1 849,26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1 775,53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2 627,78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2 379,21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15 236,11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6 856,25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w:t>
            </w:r>
            <w:r w:rsidRPr="007D12C0">
              <w:rPr>
                <w:rFonts w:ascii="Arial" w:eastAsia="Times New Roman" w:hAnsi="Arial" w:cs="Arial"/>
                <w:b/>
                <w:bCs/>
                <w:color w:val="000000"/>
                <w:sz w:val="16"/>
                <w:szCs w:val="16"/>
                <w:lang w:eastAsia="ru-RU"/>
              </w:rPr>
              <w:lastRenderedPageBreak/>
              <w:t>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ФСБЦ-01.5.01.01-1000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Краска для </w:t>
            </w:r>
            <w:r w:rsidRPr="007D12C0">
              <w:rPr>
                <w:rFonts w:ascii="Arial" w:eastAsia="Times New Roman" w:hAnsi="Arial" w:cs="Arial"/>
                <w:b/>
                <w:bCs/>
                <w:color w:val="000000"/>
                <w:sz w:val="16"/>
                <w:szCs w:val="16"/>
                <w:lang w:eastAsia="ru-RU"/>
              </w:rPr>
              <w:lastRenderedPageBreak/>
              <w:t>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115,15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140,48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442,51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Объем=0,00315*1000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442,51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5 Устройство покрытия площадки из резиновой крошки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3 281 974,55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136 417,18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8 735,74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2 309,04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3 134 512,59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3 548 557,36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136 417,18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8 735,74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2 309,04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3 134 512,59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158 751,57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107 831,24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138 726,22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158 751,57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107 831,24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5 Устройство покрытия площадки из резиновой крошки</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3 548 557,36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221,57985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3,14185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6. Ограждение площадки</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ГЭСН27-09-001-08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металлических пешеходных ограждений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Объем=86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41,6756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23 754,26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2,8</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48,46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41,6756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569,98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23 754,26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810,73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1,0062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656,84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1,0062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810,73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1,0062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656,84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7 472,19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01.7.15.03-0032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23,22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153,23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170,09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3 949,49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02.2.05.04-2010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Щебень из плотных горных пород для строительных работ М 800, фракция 5(3)-10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0,7052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2 220,14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4 995,32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3 522,70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32 694,02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24 411,10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36 128,43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32 710,87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118 062,00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101 533,32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3,5088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3,5088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10 456,97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36 691,42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36 691,42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ТЦ_15.2.02.04_72_720407664007_24.12.2025_01_17.1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Газонное ограждение. Размеры секции:2000х500 мм (высота ограждения над уровнем грунта 600 мм) со стойкой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м.п</w:t>
            </w:r>
            <w:proofErr w:type="spellEnd"/>
            <w:r w:rsidRPr="007D12C0">
              <w:rPr>
                <w:rFonts w:ascii="Arial" w:eastAsia="Times New Roman" w:hAnsi="Arial" w:cs="Arial"/>
                <w:b/>
                <w:bCs/>
                <w:color w:val="000000"/>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3 419,51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294 077,86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294 077,86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6 Ограждение площадки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363 463,30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23 754,26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810,73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656,84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338 241,47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432 302,60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23 754,26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810,73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656,84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338 241,47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36 128,43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32 710,87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24 411,10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36 128,43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32 710,87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6 Ограждение площадки</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432 302,60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330 769,28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41,6756</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1,0062</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7. Устройство тротуаров из бетонной плитки</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ГЭСН27-04-001-04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подстилающих и выравнивающих слоев оснований: из щебня (толщиной 150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0,3195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0,3195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Объем=(213*0,15)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6,9012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3 765,43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6,9012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545,62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3 765,43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23 386,94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6,5817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5 597,41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91.01.01-035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Бульдозеры, мощность 79 кВт (108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0,827505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887,54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1 588,70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1 314,66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0,827505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725,63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91.01.02-004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Автогрейдеры среднего типа, мощность 99 кВт (135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0,73485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1 933,00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3 460,07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2 542,63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0,73485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644,38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Погрузчики одноковшовые универсальные фронтальные пневмоколесные, номинальная </w:t>
            </w:r>
            <w:r w:rsidRPr="007D12C0">
              <w:rPr>
                <w:rFonts w:ascii="Arial" w:eastAsia="Times New Roman" w:hAnsi="Arial" w:cs="Arial"/>
                <w:sz w:val="16"/>
                <w:szCs w:val="16"/>
                <w:lang w:eastAsia="ru-RU"/>
              </w:rPr>
              <w:lastRenderedPageBreak/>
              <w:t>вместимость основного ковша 2,6 м3, грузоподъемность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0,78597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1 569,01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4-100-050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5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0,78597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750,23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589,66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91.08.03-030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Катки самоходные пневмоколесные статические, масса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3,901095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2 391,60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4 448,38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17 353,55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3,901095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3 420,83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91.13.01-038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Машины поливомоечные, вместимость цистерны 6 м3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0,33228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1 827,03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607,09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0,33228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216,91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139,76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2,2365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139,76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32 889,54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9 362,84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13 857,00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Автомобильные дороги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12 546,21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185 579,81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59 292,75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32.1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ФСБЦ-02.2.05.04-2060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Щебень из плотных горных пород для строительных работ М 1000, фракция 10-20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40,5765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40,5765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2 220,14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5 350,54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217 106,19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Объем=213*0,15*1,27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217 106,19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ГЭСН27-07-003-03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Объем=213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179,1756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107 799,21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3,3</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179,1756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601,64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107 799,21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15 637,41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11,2464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8 191,19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3,7914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8 643,22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3,7914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3 324,64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91.08.09-001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Плиты вибрационные с двигателем внутреннего сгорания, мощность до 6 кВт (8 </w:t>
            </w:r>
            <w:proofErr w:type="spellStart"/>
            <w:r w:rsidRPr="007D12C0">
              <w:rPr>
                <w:rFonts w:ascii="Arial" w:eastAsia="Times New Roman" w:hAnsi="Arial" w:cs="Arial"/>
                <w:sz w:val="16"/>
                <w:szCs w:val="16"/>
                <w:lang w:eastAsia="ru-RU"/>
              </w:rPr>
              <w:t>л.с</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987,47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7,455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6 006,72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7,455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4 866,55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131 627,81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115 990,40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132 229,06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89 312,61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165 807,27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353 169,48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ФСБЦ-04.3.02.13-0107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сухие цементно-песчаные монтажно-кладочные, крупность заполнителя не более 3,5 мм, класс В12,5 (М150), F100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11,53395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11,53395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5 740,85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11 826,15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136 402,22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136 402,22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33.2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ФСБЦ-05.2.02.19-0052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Плитка </w:t>
            </w:r>
            <w:proofErr w:type="spellStart"/>
            <w:r w:rsidRPr="007D12C0">
              <w:rPr>
                <w:rFonts w:ascii="Arial" w:eastAsia="Times New Roman" w:hAnsi="Arial" w:cs="Arial"/>
                <w:b/>
                <w:bCs/>
                <w:sz w:val="16"/>
                <w:szCs w:val="16"/>
                <w:lang w:eastAsia="ru-RU"/>
              </w:rPr>
              <w:t>вибропрессованная</w:t>
            </w:r>
            <w:proofErr w:type="spellEnd"/>
            <w:r w:rsidRPr="007D12C0">
              <w:rPr>
                <w:rFonts w:ascii="Arial" w:eastAsia="Times New Roman" w:hAnsi="Arial" w:cs="Arial"/>
                <w:b/>
                <w:bCs/>
                <w:sz w:val="16"/>
                <w:szCs w:val="16"/>
                <w:lang w:eastAsia="ru-RU"/>
              </w:rPr>
              <w:t xml:space="preserve"> тротуарная, форма прямоугольник</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217,26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217,26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633,03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1 247,07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270 938,43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Объем=213*1,02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270 938,43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7 Устройство тротуаров из бетонной плитки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788 964,19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111 564,64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39 024,35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13 788,60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624 586,60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1 036 909,07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111 564,64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39 024,35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13 788,60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624 586,60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146 086,06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101 858,82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125 353,24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146 086,06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101 858,82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7 Устройство тротуаров из бетонной плитки</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1 036 909,07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186,0768</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17,8281</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8. Установка МАФ</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ГЭСНр68-02-004-04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Разборка покрытий и оснований: асфальтобетонных с помощью молотков отбойных</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Объем=4,6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7,107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3 946,95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3,5535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1 886,91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3,5535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2 060,04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866,29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1 126,06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91.18.01-007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r w:rsidRPr="007D12C0">
              <w:rPr>
                <w:rFonts w:ascii="Arial" w:eastAsia="Times New Roman" w:hAnsi="Arial" w:cs="Arial"/>
                <w:sz w:val="16"/>
                <w:szCs w:val="16"/>
                <w:lang w:eastAsia="ru-RU"/>
              </w:rPr>
              <w:t>атм</w:t>
            </w:r>
            <w:proofErr w:type="spellEnd"/>
            <w:r w:rsidRPr="007D12C0">
              <w:rPr>
                <w:rFonts w:ascii="Arial" w:eastAsia="Times New Roman" w:hAnsi="Arial" w:cs="Arial"/>
                <w:sz w:val="16"/>
                <w:szCs w:val="16"/>
                <w:lang w:eastAsia="ru-RU"/>
              </w:rPr>
              <w:t>), производительность до 5,4 м3/мин</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495,44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854,63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1 126,06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91.21.10-002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11,66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Итого прямые </w:t>
            </w:r>
            <w:r w:rsidRPr="007D12C0">
              <w:rPr>
                <w:rFonts w:ascii="Arial" w:eastAsia="Times New Roman" w:hAnsi="Arial" w:cs="Arial"/>
                <w:b/>
                <w:bCs/>
                <w:color w:val="000000"/>
                <w:sz w:val="16"/>
                <w:szCs w:val="16"/>
                <w:lang w:eastAsia="ru-RU"/>
              </w:rPr>
              <w:lastRenderedPageBreak/>
              <w:t>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5 939,30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5 073,01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/812-102.0-2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Благоустройство (ремонтно-строительные)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5 225,20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/774-102.0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Благоустройство (ремонтно-строительные)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2 739,43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302 259,35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13 903,93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ГЭСН10-02-045-01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Сборка: веранд // Сборка и установка беседки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Объем=(5*3)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20 151,70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616,26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20 151,70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2 337,08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1,674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1 243,02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0,6705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1 528,53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0,6705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587,95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1,0035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808,55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1,0035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655,07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2,232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0,3348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23 734,47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21 394,72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/812-010.0-2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23 320,24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/774-010.0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11 767,10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392 145,40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58 821,81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35.1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Беседка Ш-20/5 </w:t>
            </w:r>
            <w:r w:rsidRPr="007D12C0">
              <w:rPr>
                <w:rFonts w:ascii="Arial" w:eastAsia="Times New Roman" w:hAnsi="Arial" w:cs="Arial"/>
                <w:b/>
                <w:bCs/>
                <w:i/>
                <w:sz w:val="16"/>
                <w:szCs w:val="16"/>
                <w:lang w:eastAsia="ru-RU"/>
              </w:rPr>
              <w:t xml:space="preserve">или </w:t>
            </w:r>
            <w:bookmarkStart w:id="7" w:name="_GoBack"/>
            <w:r w:rsidRPr="007D12C0">
              <w:rPr>
                <w:rFonts w:ascii="Arial" w:eastAsia="Times New Roman" w:hAnsi="Arial" w:cs="Arial"/>
                <w:b/>
                <w:bCs/>
                <w:i/>
                <w:sz w:val="16"/>
                <w:szCs w:val="16"/>
                <w:lang w:eastAsia="ru-RU"/>
              </w:rPr>
              <w:t>эквив</w:t>
            </w:r>
            <w:bookmarkEnd w:id="7"/>
            <w:r w:rsidRPr="007D12C0">
              <w:rPr>
                <w:rFonts w:ascii="Arial" w:eastAsia="Times New Roman" w:hAnsi="Arial" w:cs="Arial"/>
                <w:b/>
                <w:bCs/>
                <w:i/>
                <w:sz w:val="16"/>
                <w:szCs w:val="16"/>
                <w:lang w:eastAsia="ru-RU"/>
              </w:rPr>
              <w:t>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626 622,79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626 622,79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626 622,79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ГЭСН46-05-008-03</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Монтаж мелких металлоконструкций массой до 10 кг // Монтаж стола и скамеек в беседке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 металлоконструкций</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0,136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0,136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Объем=136/1000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11,51784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7 182,06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11,51784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7 182,06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120,40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71,23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1,29336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49,17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173,20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2,92536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23,29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01.7.11.07-0227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1,1016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155,63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149,16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08.3.03.06-0002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Проволока горячекатаная в мотках, диаметр 6,3-6,5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0,0000136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60 258,20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55 437,54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0,75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7 533,37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7 239,77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7 529,36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Работы по реконструкции зданий и сооружений: усиление и замена существующих конструкций, возведение </w:t>
            </w:r>
            <w:r w:rsidRPr="007D12C0">
              <w:rPr>
                <w:rFonts w:ascii="Arial" w:eastAsia="Times New Roman" w:hAnsi="Arial" w:cs="Arial"/>
                <w:sz w:val="16"/>
                <w:szCs w:val="16"/>
                <w:lang w:eastAsia="ru-RU"/>
              </w:rPr>
              <w:lastRenderedPageBreak/>
              <w:t>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4 271,46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142 163,16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19 334,19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Стол со скамейками (поверхность шахматная доска) СТ-17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компл</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51 852,79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51 852,79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51 852,79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37</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ГЭСН10-02-045-01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Сборка: веранд // Сборка и установка интерактивного игрового комплекса с песочницей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0,5061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0,5061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Объем=(7,23*7)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110,3298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67 991,84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110,3298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616,26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67 991,84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7 885,32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5,648076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4 193,98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2,262267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5 157,27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2,262267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1 983,76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3,385809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2 728,05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3,385809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2 210,22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8,99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2,232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1,1296152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8,99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80 080,13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72 185,82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/812-010.0-2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78 682,54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/774-010.0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39 702,20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392 145,56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198 464,87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37.1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Спортивно-игровой комплекс Т-152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компл</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1 539 631,47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1 539 631,47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1 539 631,47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ГЭСНм37-01-001-03</w:t>
            </w:r>
            <w:r w:rsidRPr="007D12C0">
              <w:rPr>
                <w:rFonts w:ascii="Arial" w:eastAsia="Times New Roman" w:hAnsi="Arial" w:cs="Arial"/>
                <w:b/>
                <w:bCs/>
                <w:color w:val="000000"/>
                <w:sz w:val="16"/>
                <w:szCs w:val="16"/>
                <w:lang w:eastAsia="ru-RU"/>
              </w:rPr>
              <w:br/>
            </w:r>
            <w:r w:rsidRPr="007D12C0">
              <w:rPr>
                <w:rFonts w:ascii="Arial" w:eastAsia="Times New Roman" w:hAnsi="Arial" w:cs="Arial"/>
                <w:b/>
                <w:bCs/>
                <w:color w:val="000000"/>
                <w:sz w:val="16"/>
                <w:szCs w:val="16"/>
                <w:lang w:eastAsia="ru-RU"/>
              </w:rPr>
              <w:lastRenderedPageBreak/>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xml:space="preserve">Монтаж сосудов и </w:t>
            </w:r>
            <w:r w:rsidRPr="007D12C0">
              <w:rPr>
                <w:rFonts w:ascii="Arial" w:eastAsia="Times New Roman" w:hAnsi="Arial" w:cs="Arial"/>
                <w:b/>
                <w:bCs/>
                <w:color w:val="000000"/>
                <w:sz w:val="16"/>
                <w:szCs w:val="16"/>
                <w:lang w:eastAsia="ru-RU"/>
              </w:rPr>
              <w:lastRenderedPageBreak/>
              <w:t xml:space="preserve">аппаратов без механизмов на открытой площадке, масса сосудов и аппаратов: 0,1 т // Сборка и установка комплекса </w:t>
            </w:r>
            <w:proofErr w:type="spellStart"/>
            <w:r w:rsidRPr="007D12C0">
              <w:rPr>
                <w:rFonts w:ascii="Arial" w:eastAsia="Times New Roman" w:hAnsi="Arial" w:cs="Arial"/>
                <w:b/>
                <w:bCs/>
                <w:color w:val="000000"/>
                <w:sz w:val="16"/>
                <w:szCs w:val="16"/>
                <w:lang w:eastAsia="ru-RU"/>
              </w:rPr>
              <w:t>Воркаут,теннисного</w:t>
            </w:r>
            <w:proofErr w:type="spellEnd"/>
            <w:r w:rsidRPr="007D12C0">
              <w:rPr>
                <w:rFonts w:ascii="Arial" w:eastAsia="Times New Roman" w:hAnsi="Arial" w:cs="Arial"/>
                <w:b/>
                <w:bCs/>
                <w:color w:val="000000"/>
                <w:sz w:val="16"/>
                <w:szCs w:val="16"/>
                <w:lang w:eastAsia="ru-RU"/>
              </w:rPr>
              <w:t xml:space="preserve"> </w:t>
            </w:r>
            <w:proofErr w:type="spellStart"/>
            <w:r w:rsidRPr="007D12C0">
              <w:rPr>
                <w:rFonts w:ascii="Arial" w:eastAsia="Times New Roman" w:hAnsi="Arial" w:cs="Arial"/>
                <w:b/>
                <w:bCs/>
                <w:color w:val="000000"/>
                <w:sz w:val="16"/>
                <w:szCs w:val="16"/>
                <w:lang w:eastAsia="ru-RU"/>
              </w:rPr>
              <w:t>стола,встраиваемого</w:t>
            </w:r>
            <w:proofErr w:type="spellEnd"/>
            <w:r w:rsidRPr="007D12C0">
              <w:rPr>
                <w:rFonts w:ascii="Arial" w:eastAsia="Times New Roman" w:hAnsi="Arial" w:cs="Arial"/>
                <w:b/>
                <w:bCs/>
                <w:color w:val="000000"/>
                <w:sz w:val="16"/>
                <w:szCs w:val="16"/>
                <w:lang w:eastAsia="ru-RU"/>
              </w:rPr>
              <w:t xml:space="preserve"> батута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lastRenderedPageBreak/>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34 607,58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34 607,58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2 450,04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818,72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462,45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131,53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1 576,15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589,27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120,86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97,92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287,43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2 079,93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601,86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61,90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Электроды </w:t>
            </w:r>
            <w:r w:rsidRPr="007D12C0">
              <w:rPr>
                <w:rFonts w:ascii="Arial" w:eastAsia="Times New Roman" w:hAnsi="Arial" w:cs="Arial"/>
                <w:sz w:val="16"/>
                <w:szCs w:val="16"/>
                <w:lang w:eastAsia="ru-RU"/>
              </w:rPr>
              <w:lastRenderedPageBreak/>
              <w:t>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1 359,86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39 956,27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692,15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35 426,30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32 946,46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17 358,89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30 317,92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90 953,77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ТЦ_59.1.15.01_72_720407664007_24.12.2025_01_4.1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Теннисный стол И-4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компл</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96 682,63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96 682,63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96 682,63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ТЦ_59.1.15.01_72_720407664007_24.12.2025_01_5.1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Встраиваемый батут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389 765,41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779 530,82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779 530,82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ГЭСН10-02-045-01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Сборка: веранд // Сборка и установка игрового и спортивного комплекса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0,42588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0,42588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Объем=(7,8*5,46)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92,84184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57 214,71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92,84184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616,26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57 214,71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6 635,45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4,7528208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3 529,21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1,9036836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4 339,81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1,9036836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1 669,32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2,8491372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2 295,64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2,8491372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1 859,89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2,232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0,9505642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7,57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67 386,94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60 743,92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/812-010.0-2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66 210,87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/774-010.0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Деревянные конструкции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33 409,16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392 145,60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167 006,97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ТЦ_59.1.15.01_72_720407664007_24.12.2025_01_6.1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Игровой комплекс Скаут Г-3024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компл</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2 238 130,82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2 238 130,82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2 238 130,82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ГЭСНм37-01-001-04</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Монтаж сосудов и аппаратов без механизмов на открытой площадке, масса сосудов и аппаратов: 0,5 т// Сборка и установка карусели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Объем=1+1+1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36 852,40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36 852,40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5 988,09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2 141,08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2 589,69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736,59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2 551,87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954,06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555,95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450,43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Аппараты сварочные </w:t>
            </w:r>
            <w:r w:rsidRPr="007D12C0">
              <w:rPr>
                <w:rFonts w:ascii="Arial" w:eastAsia="Times New Roman" w:hAnsi="Arial" w:cs="Arial"/>
                <w:sz w:val="16"/>
                <w:szCs w:val="16"/>
                <w:lang w:eastAsia="ru-RU"/>
              </w:rPr>
              <w:lastRenderedPageBreak/>
              <w:t>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287,43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2 079,93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601,86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56,31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7,776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61,90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1 359,86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47 061,50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737,05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38 993,48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36 263,94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19 106,81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34 389,77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103 169,30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ТЦ_59.1.15.01_72_720407664007_24.12.2025_01_7.1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Карусель К-28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236 322,29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236 322,29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236 322,29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ТЦ_59.1.15.01_72_720407664007_24.12.2025_01_8.1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Качели маятниковые круговые на металлическом каркасе К-35м с цепными подвесами Тип-2.2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366 205,08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366 205,08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366 205,08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ТЦ_59.1.15.01_72_720407664007_24.12.2025_01_9.1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Качалка К-47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298 951,96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298 951,96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298 951,96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ГЭСНм37-01-001-03</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Монтаж сосудов и аппаратов без механизмов на открытой площадке, масса сосудов и </w:t>
            </w:r>
            <w:r w:rsidRPr="007D12C0">
              <w:rPr>
                <w:rFonts w:ascii="Arial" w:eastAsia="Times New Roman" w:hAnsi="Arial" w:cs="Arial"/>
                <w:b/>
                <w:bCs/>
                <w:color w:val="000000"/>
                <w:sz w:val="16"/>
                <w:szCs w:val="16"/>
                <w:lang w:eastAsia="ru-RU"/>
              </w:rPr>
              <w:lastRenderedPageBreak/>
              <w:t>аппаратов: 0,1 т // Сборка и установка качалки-балансир</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lastRenderedPageBreak/>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11 535,86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11 535,86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816,68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272,90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154,15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525,38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196,42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693,31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200,62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453,29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13 318,75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w:t>
            </w:r>
            <w:r w:rsidRPr="007D12C0">
              <w:rPr>
                <w:rFonts w:ascii="Arial" w:eastAsia="Times New Roman" w:hAnsi="Arial" w:cs="Arial"/>
                <w:sz w:val="16"/>
                <w:szCs w:val="16"/>
                <w:lang w:eastAsia="ru-RU"/>
              </w:rPr>
              <w:lastRenderedPageBreak/>
              <w:t>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w:t>
            </w:r>
            <w:r w:rsidRPr="007D12C0">
              <w:rPr>
                <w:rFonts w:ascii="Arial" w:eastAsia="Times New Roman" w:hAnsi="Arial" w:cs="Arial"/>
                <w:sz w:val="16"/>
                <w:szCs w:val="16"/>
                <w:lang w:eastAsia="ru-RU"/>
              </w:rPr>
              <w:lastRenderedPageBreak/>
              <w:t xml:space="preserve">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230,72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11 808,76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10 982,15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5 786,29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30 317,91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30 317,91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41.1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ТЦ_59.1.15.01_72_720407664007_24.12.2025_01_10.1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Качалка-балансир К-52/</w:t>
            </w:r>
            <w:r w:rsidRPr="007D12C0">
              <w:rPr>
                <w:rFonts w:ascii="Arial" w:eastAsia="Times New Roman" w:hAnsi="Arial" w:cs="Arial"/>
                <w:b/>
                <w:bCs/>
                <w:i/>
                <w:sz w:val="16"/>
                <w:szCs w:val="16"/>
                <w:lang w:eastAsia="ru-RU"/>
              </w:rPr>
              <w:t>1 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301 552,13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301 552,13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301 552,13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ГЭСНм37-01-001-03</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Монтаж сосудов и аппаратов без механизмов на открытой площадке, масса сосудов и аппаратов: 0,1 т // Сборка и установка качели маятниковой с цепными подвесами "Гнездо" и Тип-2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11 535,86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11 535,86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816,68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272,90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154,15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525,38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196,42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32,64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693,31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200,62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453,29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13 318,75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230,72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11 808,76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10 982,15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5 786,29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30 317,91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30 317,91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42.1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ТЦ_59.1.15.01_72_720407664007_24.12.2025_01_11.1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Качели маятниковые К-33/2м с цепными подвесами "Гнездо"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343 999,18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343 999,18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343 999,18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ГЭСНм37-01-001-01</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Монтаж сосудов и аппаратов без механизмов на открытой площадке, масса сосудов и аппаратов: 0,03 т // Сборка и установка гамака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10 912,30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10 912,30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121,03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24,17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19,58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693,31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200,62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453,29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11 746,22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218,25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10 931,88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10 166,65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5 356,62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27 487,74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27 487,74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43.1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Гамак ГМ-8д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187 980,98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187 980,98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187 980,98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ГЭСН46-05-008-03</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Монтаж мелких металлоконструкций массой до 10 кг // Монтаж скамеек, </w:t>
            </w:r>
            <w:r w:rsidRPr="007D12C0">
              <w:rPr>
                <w:rFonts w:ascii="Arial" w:eastAsia="Times New Roman" w:hAnsi="Arial" w:cs="Arial"/>
                <w:b/>
                <w:bCs/>
                <w:color w:val="000000"/>
                <w:sz w:val="16"/>
                <w:szCs w:val="16"/>
                <w:lang w:eastAsia="ru-RU"/>
              </w:rPr>
              <w:lastRenderedPageBreak/>
              <w:t>урн и лежака, установка информационных стендов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т металлоконструкций</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0,624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0,624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Объем=((79*5)+(17*6)+(40*1)+(29*3))/1000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52,84656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32 953,00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84,69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52,84656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32 953,00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552,42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0,4056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264,77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0,4056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326,80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0,4056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264,77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сварочные для ручной дуговой сварки, сварочный 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5,93424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225,62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794,67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21,51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13,42224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106,84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01.7.11.07-0227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5,0544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155,63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135,40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684,37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08.3.03.06-0002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Проволока горячекатаная в мотках, диаметр 6,3-6,5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т</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0,0000624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60 258,20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55 437,54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34 564,86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33 217,77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34 546,48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Работы по реконструкции зданий и сооружений: </w:t>
            </w:r>
            <w:r w:rsidRPr="007D12C0">
              <w:rPr>
                <w:rFonts w:ascii="Arial" w:eastAsia="Times New Roman" w:hAnsi="Arial" w:cs="Arial"/>
                <w:sz w:val="16"/>
                <w:szCs w:val="16"/>
                <w:lang w:eastAsia="ru-RU"/>
              </w:rPr>
              <w:lastRenderedPageBreak/>
              <w:t>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19 598,48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142 163,17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88 709,82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Скамейка на металлическом каркасе С-</w:t>
            </w:r>
            <w:r w:rsidRPr="007D12C0">
              <w:rPr>
                <w:rFonts w:ascii="Arial" w:eastAsia="Times New Roman" w:hAnsi="Arial" w:cs="Arial"/>
                <w:b/>
                <w:bCs/>
                <w:i/>
                <w:sz w:val="16"/>
                <w:szCs w:val="16"/>
                <w:lang w:eastAsia="ru-RU"/>
              </w:rPr>
              <w:t>190 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91 524,10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457 620,50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457 620,50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ТЦ_59.1.15.02_72_720407664007_24.12.2025_01_14.1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Металлическая урна для мусора </w:t>
            </w:r>
            <w:proofErr w:type="spellStart"/>
            <w:r w:rsidRPr="007D12C0">
              <w:rPr>
                <w:rFonts w:ascii="Arial" w:eastAsia="Times New Roman" w:hAnsi="Arial" w:cs="Arial"/>
                <w:b/>
                <w:bCs/>
                <w:sz w:val="16"/>
                <w:szCs w:val="16"/>
                <w:lang w:eastAsia="ru-RU"/>
              </w:rPr>
              <w:t>Оптима</w:t>
            </w:r>
            <w:proofErr w:type="spellEnd"/>
            <w:r w:rsidRPr="007D12C0">
              <w:rPr>
                <w:rFonts w:ascii="Arial" w:eastAsia="Times New Roman" w:hAnsi="Arial" w:cs="Arial"/>
                <w:b/>
                <w:bCs/>
                <w:sz w:val="16"/>
                <w:szCs w:val="16"/>
                <w:lang w:eastAsia="ru-RU"/>
              </w:rPr>
              <w:t xml:space="preserve"> У-206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21 486,88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128 921,28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128 921,28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44.3</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ТЦ_59.1.15.02_72_720407664007_24.12.2025_01_15.1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Скамейка (лежак) Л-13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38 433,94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38 433,94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38 433,94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44.4</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ТЦ_59.1.15.02_72_720407664007_25.12.2025_01_18.1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Информационный стенд.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18 209,51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54 628,53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54 628,53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44.5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ТЦ_59.1.15.02_86_8622024442_14.01.2026_01_19.1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Уличные стенды для фотовыставки на двух опорах с утяжелителями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43 475,41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217 377,05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217 377,05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45</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ГЭСН06-01-001-01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бетонной подготовки // Бетонирование стоек МАФ</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3 297,51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6,21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3 297,51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1 119,16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0,83352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729,66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91.05.01-017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башенные, грузоподъемность 8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1 341,49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1 110,75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726,06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91.07.04-002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Вибраторы поверхностные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0,27278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8,54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14,52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3,96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4,45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3,60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173,28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01.7.03.01-0001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Вода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1,75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35,71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62,49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5,03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01.7.07.12-0024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Пленка полиэтиленовая, толщина 0,15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12,83</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14,63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168,25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5 319,61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4 027,17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/812-006.0-2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4 147,99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2 335,76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256 594,78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11 803,36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45.1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ТЦ_04.1.02.05_86_8622028775_02.03.2026_01_21.1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Смеси бетонные тяжелого бетона В15</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10 456,97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49 064,10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49 064,10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ГЭСН46-03-013-01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Сверление вертикальных отверстий в бетонных конструкциях полов перфоратором глубиной 200 мм диаметром: до 20 мм (глубиной 100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отверстий</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115,94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5,115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0,2046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117,57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115,94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НР Работы по реконструкции зданий и сооружений: </w:t>
            </w:r>
            <w:r w:rsidRPr="007D12C0">
              <w:rPr>
                <w:rFonts w:ascii="Arial" w:eastAsia="Times New Roman" w:hAnsi="Arial" w:cs="Arial"/>
                <w:sz w:val="16"/>
                <w:szCs w:val="16"/>
                <w:lang w:eastAsia="ru-RU"/>
              </w:rPr>
              <w:lastRenderedPageBreak/>
              <w:t>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120,58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68,40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7 663,75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306,55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ГЭСН46-03-013-14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На каждые 10 мм изменения глубины сверления добавлять или исключать: к норме 46-03-013-01</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отверстий</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-100 мм ПЗ=10 (ОЗП=10; ЭМ=10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ЗПМ=10; МАТ=10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ТЗ=10; ТЗМ=10)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-41,74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3,0</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-41,74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-0,102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-42,55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-41,74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-43,41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Работы по реконструкции зданий и сооружений: усиление и замена </w:t>
            </w:r>
            <w:r w:rsidRPr="007D12C0">
              <w:rPr>
                <w:rFonts w:ascii="Arial" w:eastAsia="Times New Roman" w:hAnsi="Arial" w:cs="Arial"/>
                <w:sz w:val="16"/>
                <w:szCs w:val="16"/>
                <w:lang w:eastAsia="ru-RU"/>
              </w:rPr>
              <w:lastRenderedPageBreak/>
              <w:t>существующих конструкций, возведение отдельных конструктивных элементов</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-24,63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2 764,75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-110,59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ГЭСН06-03-004-07</w:t>
            </w:r>
            <w:r w:rsidRPr="007D12C0">
              <w:rPr>
                <w:rFonts w:ascii="Arial" w:eastAsia="Times New Roman" w:hAnsi="Arial" w:cs="Arial"/>
                <w:b/>
                <w:bCs/>
                <w:color w:val="000000"/>
                <w:sz w:val="16"/>
                <w:szCs w:val="16"/>
                <w:lang w:eastAsia="ru-RU"/>
              </w:rPr>
              <w:br/>
              <w:t>применительно</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Установка анкерных болтов: химических клеевых // Установка анкерных болтов в готовые гнезда, монтаж </w:t>
            </w:r>
            <w:proofErr w:type="spellStart"/>
            <w:r w:rsidRPr="007D12C0">
              <w:rPr>
                <w:rFonts w:ascii="Arial" w:eastAsia="Times New Roman" w:hAnsi="Arial" w:cs="Arial"/>
                <w:b/>
                <w:bCs/>
                <w:color w:val="000000"/>
                <w:sz w:val="16"/>
                <w:szCs w:val="16"/>
                <w:lang w:eastAsia="ru-RU"/>
              </w:rPr>
              <w:t>велопарковки</w:t>
            </w:r>
            <w:proofErr w:type="spellEnd"/>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0,3924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247,55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3,7</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9,81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0,3924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630,87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247,55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91.21.22-638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Пылесосы промышленные, мощность до 2000 Вт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0,0444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6,36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10,81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0,48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33,73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11.3.03.15-0021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Клинья пластиковые монтажные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100 </w:t>
            </w:r>
            <w:proofErr w:type="spellStart"/>
            <w:r w:rsidRPr="007D12C0">
              <w:rPr>
                <w:rFonts w:ascii="Arial" w:eastAsia="Times New Roman" w:hAnsi="Arial" w:cs="Arial"/>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369,80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421,57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33,73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285,26</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249,12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/812-006.0-2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256,59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144,49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17 158,50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686,34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47.1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ФСБЦ-01.7.15.02-0040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М10, диаметр 12 мм, длина 100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100 </w:t>
            </w: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940,25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1,11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1 043,68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41,75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 / 100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41,75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47.2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ТЦ_59.1.15.02_72_720407664007_24.12.2025_01_16.1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proofErr w:type="spellStart"/>
            <w:r w:rsidRPr="007D12C0">
              <w:rPr>
                <w:rFonts w:ascii="Arial" w:eastAsia="Times New Roman" w:hAnsi="Arial" w:cs="Arial"/>
                <w:b/>
                <w:bCs/>
                <w:sz w:val="16"/>
                <w:szCs w:val="16"/>
                <w:lang w:eastAsia="ru-RU"/>
              </w:rPr>
              <w:t>Велопарковка</w:t>
            </w:r>
            <w:proofErr w:type="spellEnd"/>
            <w:r w:rsidRPr="007D12C0">
              <w:rPr>
                <w:rFonts w:ascii="Arial" w:eastAsia="Times New Roman" w:hAnsi="Arial" w:cs="Arial"/>
                <w:b/>
                <w:bCs/>
                <w:sz w:val="16"/>
                <w:szCs w:val="16"/>
                <w:lang w:eastAsia="ru-RU"/>
              </w:rPr>
              <w:t xml:space="preserve"> ВП-2 </w:t>
            </w:r>
            <w:r w:rsidRPr="007D12C0">
              <w:rPr>
                <w:rFonts w:ascii="Arial" w:eastAsia="Times New Roman" w:hAnsi="Arial" w:cs="Arial"/>
                <w:b/>
                <w:bCs/>
                <w:i/>
                <w:sz w:val="16"/>
                <w:szCs w:val="16"/>
                <w:lang w:eastAsia="ru-RU"/>
              </w:rPr>
              <w:t>или эквивалент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39 621,15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39 621,15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39 621,15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48</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ГЭСНм37-01-001-04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Монтаж сосудов и аппаратов без механизмов на открытой площадке, масса сосудов и аппаратов: 0,5 т // Монтаж крытой </w:t>
            </w:r>
            <w:proofErr w:type="spellStart"/>
            <w:r w:rsidRPr="007D12C0">
              <w:rPr>
                <w:rFonts w:ascii="Arial" w:eastAsia="Times New Roman" w:hAnsi="Arial" w:cs="Arial"/>
                <w:b/>
                <w:bCs/>
                <w:color w:val="000000"/>
                <w:sz w:val="16"/>
                <w:szCs w:val="16"/>
                <w:lang w:eastAsia="ru-RU"/>
              </w:rPr>
              <w:t>велопарковки</w:t>
            </w:r>
            <w:proofErr w:type="spellEnd"/>
            <w:r w:rsidRPr="007D12C0">
              <w:rPr>
                <w:rFonts w:ascii="Arial" w:eastAsia="Times New Roman" w:hAnsi="Arial" w:cs="Arial"/>
                <w:b/>
                <w:bCs/>
                <w:color w:val="000000"/>
                <w:sz w:val="16"/>
                <w:szCs w:val="16"/>
                <w:lang w:eastAsia="ru-RU"/>
              </w:rPr>
              <w:t xml:space="preserve"> 6х4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12 284,13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1-100-36</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3,6</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19,7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623,56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12 284,13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1 996,03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713,69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91.05.06-007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гусеничном ходу, грузоподъемность 25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1 703,30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3 082,97</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863,23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0,28</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245,53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91.05.08-007</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пневмоколесном ходу, грузоподъемность 30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1 761,85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2 501,83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850,62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4-100-070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7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935,35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318,02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185,32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150,14</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91.17.04-042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Аппараты для газовой сварки и резки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0,15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4,35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1,05</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91.17.04-233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Аппараты сварочные для ручной дуговой сварки, сварочный </w:t>
            </w:r>
            <w:r w:rsidRPr="007D12C0">
              <w:rPr>
                <w:rFonts w:ascii="Arial" w:eastAsia="Times New Roman" w:hAnsi="Arial" w:cs="Arial"/>
                <w:sz w:val="16"/>
                <w:szCs w:val="16"/>
                <w:lang w:eastAsia="ru-RU"/>
              </w:rPr>
              <w:lastRenderedPageBreak/>
              <w:t>ток до 350 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lastRenderedPageBreak/>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38,02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95,81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4 326,59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01.3.02.08-0001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Кислород газообразный технический</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114,64</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143,30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200,62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01.3.02.09-0022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Пропан-бутан смесь техническая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0,24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41,38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78,21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18,77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2,592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20,63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01.7.11.07-0230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148,86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0,87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129,51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453,29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08.1.02.11-0023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Поковки простые строительные (скобы, закрепы, хомуты), масса до 1,6 кг</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122,66</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161,91</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323,82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25.1.01.04-0031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Шпала из древесины хвойных пород, непропитанная, для железных дорог широкой колеи, тип I</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1 818,38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0,91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1 654,73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3 309,46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19 320,44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48.1</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421/пр_2020_п.75_пп.а</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Вспомогательные ненормируемые материальные ресурсы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245,68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12 997,82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/812-079.0-2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93</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12 087,97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/774-079.0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Оборудование общего назначения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49</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6 368,93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38 023,02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38 023,02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48.1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ТЦ_59.1.15.02_86_8622024442_12.01.2026_01_20.1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xml:space="preserve">Крытая </w:t>
            </w:r>
            <w:proofErr w:type="spellStart"/>
            <w:r w:rsidRPr="007D12C0">
              <w:rPr>
                <w:rFonts w:ascii="Arial" w:eastAsia="Times New Roman" w:hAnsi="Arial" w:cs="Arial"/>
                <w:b/>
                <w:bCs/>
                <w:sz w:val="16"/>
                <w:szCs w:val="16"/>
                <w:lang w:eastAsia="ru-RU"/>
              </w:rPr>
              <w:t>велопарковка</w:t>
            </w:r>
            <w:proofErr w:type="spellEnd"/>
            <w:r w:rsidRPr="007D12C0">
              <w:rPr>
                <w:rFonts w:ascii="Arial" w:eastAsia="Times New Roman" w:hAnsi="Arial" w:cs="Arial"/>
                <w:b/>
                <w:bCs/>
                <w:sz w:val="16"/>
                <w:szCs w:val="16"/>
                <w:lang w:eastAsia="ru-RU"/>
              </w:rPr>
              <w:t xml:space="preserve"> 6х4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317 704,92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317 704,92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317 704,92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48"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56"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4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9"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79"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8 Установка МАФ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8 742 871,62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310 787,65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31 707,08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15 384,85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8 384 992,04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8 929 803,41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193 059,52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19 518,53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11 145,98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8 372 071,09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219 996,44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114 011,85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Монтажные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320 269,65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117 728,13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12 188,55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4 238,87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12 920,95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113 429,32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59 763,83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326 172,50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333 425,76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173 775,68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8 Установка МАФ</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9 250 073,06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8 370 834,41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502,87344</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20,1098168</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5000" w:type="pct"/>
            <w:gridSpan w:val="17"/>
            <w:shd w:val="clear" w:color="auto" w:fill="auto"/>
            <w:vAlign w:val="center"/>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Раздел 9. Озеленение</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ГЭСН47-01-046-04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Подготовка почвы для устройства партерного и обыкновенного газона с внесением растительной земли слоем 15 см: вручную (слоем 5 см)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Объем=465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100 579,50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40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540,75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100 579,50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100 579,50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100 579,50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Озеленение. 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104 602,68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xml:space="preserve">СП Озеленение. </w:t>
            </w:r>
            <w:r w:rsidRPr="007D12C0">
              <w:rPr>
                <w:rFonts w:ascii="Arial" w:eastAsia="Times New Roman" w:hAnsi="Arial" w:cs="Arial"/>
                <w:sz w:val="16"/>
                <w:szCs w:val="16"/>
                <w:lang w:eastAsia="ru-RU"/>
              </w:rPr>
              <w:lastRenderedPageBreak/>
              <w:t>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72 417,24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59 698,80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277 599,42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ГЭСН47-01-046-05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На каждые 5 см изменения толщины слоя добавлять или исключать к нормам с 47-01-046-01 по 47-01-046-04</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-4,65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Объем=-465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- 10 см ПЗ=2 (ОЗП=2; ЭМ=2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xml:space="preserve">.; ЗПМ=2; МАТ=2 к </w:t>
            </w:r>
            <w:proofErr w:type="spellStart"/>
            <w:r w:rsidRPr="007D12C0">
              <w:rPr>
                <w:rFonts w:ascii="Arial" w:eastAsia="Times New Roman" w:hAnsi="Arial" w:cs="Arial"/>
                <w:color w:val="000000"/>
                <w:sz w:val="16"/>
                <w:szCs w:val="16"/>
                <w:lang w:eastAsia="ru-RU"/>
              </w:rPr>
              <w:t>расх</w:t>
            </w:r>
            <w:proofErr w:type="spellEnd"/>
            <w:r w:rsidRPr="007D12C0">
              <w:rPr>
                <w:rFonts w:ascii="Arial" w:eastAsia="Times New Roman" w:hAnsi="Arial" w:cs="Arial"/>
                <w:color w:val="000000"/>
                <w:sz w:val="16"/>
                <w:szCs w:val="16"/>
                <w:lang w:eastAsia="ru-RU"/>
              </w:rPr>
              <w:t>.; ТЗ=2; ТЗМ=2)</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-50,871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-27 508,49</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Средний разряд работы 2,2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-50,871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540,75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-27 508,49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-27 508,49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-27 508,49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/812-041.0-2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Озеленение. 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-28 608,83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/774-041.0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Озеленение. Защитные лесонасаждения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72</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-19 806,11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16 327,62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-75 923,43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49.2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ТЦ_16.2.01.03_86_861500267082_23.03.2026_01_23.2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Торф</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м3</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4 284,00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99 603,00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Объем=69,75+-46,5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99 603,00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50</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ФСБЦ-16.2.02.07-0161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Семена газонных трав (смесь Городская) // Семена газонных трав, расход 40 г/м2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18,6</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18,6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149,15</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1,46</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217,76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4 050,34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Объем=0,04*465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4 050,34</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ФСБЦ-16.2.02.02-0022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Береза, высота 2,0-3,0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6 660,71</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6 927,14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138 542,80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138 542,80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51.1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ФСБЦ-16.2.02.03-0053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Сосна обыкновенная, высота 1,0-1,5 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proofErr w:type="spellStart"/>
            <w:r w:rsidRPr="007D12C0">
              <w:rPr>
                <w:rFonts w:ascii="Arial" w:eastAsia="Times New Roman" w:hAnsi="Arial" w:cs="Arial"/>
                <w:b/>
                <w:bCs/>
                <w:color w:val="000000"/>
                <w:sz w:val="16"/>
                <w:szCs w:val="16"/>
                <w:lang w:eastAsia="ru-RU"/>
              </w:rPr>
              <w:t>шт</w:t>
            </w:r>
            <w:proofErr w:type="spellEnd"/>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3 041,68</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3 163,35</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63 267,00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63 267,00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52</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ГЭСН27-07-017-01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Устройство покрытия "искусственная трава"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100 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0,25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p>
        </w:tc>
        <w:tc>
          <w:tcPr>
            <w:tcW w:w="3703" w:type="pct"/>
            <w:gridSpan w:val="14"/>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Объем=25 / 100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ОТ(ЗТ)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2,0525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1 230,80</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2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0,375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531,00</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199,13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2-100-03</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3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3,47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0,8675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579,72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502,91</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2-100-04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Рабочий 4 разряда</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3,24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0,81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528,76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16,56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9,27</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91.05.05-015</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Краны на автомобильном ходу, грузоподъемность 16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2 279,69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11,40</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4-100-060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6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876,89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4,38</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91.06.05-012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Автопогрузчики вилочные, грузоподъемность 1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453,74</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1,13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0,01</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1,63</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91.14.02-001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Автомобили бортовые, грузоподъемность до 5 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маш</w:t>
            </w:r>
            <w:proofErr w:type="spellEnd"/>
            <w:r w:rsidRPr="007D12C0">
              <w:rPr>
                <w:rFonts w:ascii="Arial" w:eastAsia="Times New Roman" w:hAnsi="Arial" w:cs="Arial"/>
                <w:sz w:val="16"/>
                <w:szCs w:val="16"/>
                <w:lang w:eastAsia="ru-RU"/>
              </w:rPr>
              <w:t>.-ч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805,73</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4,03</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4-100-040</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ОТм</w:t>
            </w:r>
            <w:proofErr w:type="spellEnd"/>
            <w:r w:rsidRPr="007D12C0">
              <w:rPr>
                <w:rFonts w:ascii="Arial" w:eastAsia="Times New Roman" w:hAnsi="Arial" w:cs="Arial"/>
                <w:sz w:val="16"/>
                <w:szCs w:val="16"/>
                <w:lang w:eastAsia="ru-RU"/>
              </w:rPr>
              <w:t>(</w:t>
            </w:r>
            <w:proofErr w:type="spellStart"/>
            <w:r w:rsidRPr="007D12C0">
              <w:rPr>
                <w:rFonts w:ascii="Arial" w:eastAsia="Times New Roman" w:hAnsi="Arial" w:cs="Arial"/>
                <w:sz w:val="16"/>
                <w:szCs w:val="16"/>
                <w:lang w:eastAsia="ru-RU"/>
              </w:rPr>
              <w:t>Зтм</w:t>
            </w:r>
            <w:proofErr w:type="spellEnd"/>
            <w:r w:rsidRPr="007D12C0">
              <w:rPr>
                <w:rFonts w:ascii="Arial" w:eastAsia="Times New Roman" w:hAnsi="Arial" w:cs="Arial"/>
                <w:sz w:val="16"/>
                <w:szCs w:val="16"/>
                <w:lang w:eastAsia="ru-RU"/>
              </w:rPr>
              <w:t xml:space="preserve">) Средний разряд машинистов 4 </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чел.-ч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0,02</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652,79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3,26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4</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515,36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01.7.03.04-0001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Электроэнергия</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кВт-ч</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0,0317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0,007925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7,96</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0,06</w:t>
            </w:r>
          </w:p>
        </w:tc>
      </w:tr>
      <w:tr w:rsidR="007D12C0" w:rsidRPr="007D12C0" w:rsidTr="007D12C0">
        <w:trPr>
          <w:trHeight w:val="225"/>
        </w:trPr>
        <w:tc>
          <w:tcPr>
            <w:tcW w:w="150" w:type="pct"/>
            <w:shd w:val="clear" w:color="auto" w:fill="auto"/>
            <w:vAlign w:val="center"/>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14.1.05.02-1008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Клей полиуретановый двухкомпонентный для искусственных газонов, расход 0,8-1,0 кг/м2</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кг</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8,65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2,1625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169,00</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1,41</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238,29</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515,30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Итого прямые затраты</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1 771,99</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ФОТ</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1 240,07</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/812-021.1-2</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114</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1 413,68</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roofErr w:type="spellStart"/>
            <w:r w:rsidRPr="007D12C0">
              <w:rPr>
                <w:rFonts w:ascii="Arial" w:eastAsia="Times New Roman" w:hAnsi="Arial" w:cs="Arial"/>
                <w:sz w:val="16"/>
                <w:szCs w:val="16"/>
                <w:lang w:eastAsia="ru-RU"/>
              </w:rPr>
              <w:t>Пр</w:t>
            </w:r>
            <w:proofErr w:type="spellEnd"/>
            <w:r w:rsidRPr="007D12C0">
              <w:rPr>
                <w:rFonts w:ascii="Arial" w:eastAsia="Times New Roman" w:hAnsi="Arial" w:cs="Arial"/>
                <w:sz w:val="16"/>
                <w:szCs w:val="16"/>
                <w:lang w:eastAsia="ru-RU"/>
              </w:rPr>
              <w:t>/774-021.1</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sz w:val="16"/>
                <w:szCs w:val="16"/>
                <w:lang w:eastAsia="ru-RU"/>
              </w:rPr>
            </w:pPr>
            <w:r w:rsidRPr="007D12C0">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r w:rsidRPr="007D12C0">
              <w:rPr>
                <w:rFonts w:ascii="Arial" w:eastAsia="Times New Roman" w:hAnsi="Arial" w:cs="Arial"/>
                <w:sz w:val="16"/>
                <w:szCs w:val="16"/>
                <w:lang w:eastAsia="ru-RU"/>
              </w:rPr>
              <w:t>77</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sz w:val="16"/>
                <w:szCs w:val="16"/>
                <w:lang w:eastAsia="ru-RU"/>
              </w:rPr>
            </w:pPr>
            <w:r w:rsidRPr="007D12C0">
              <w:rPr>
                <w:rFonts w:ascii="Arial" w:eastAsia="Times New Roman" w:hAnsi="Arial" w:cs="Arial"/>
                <w:sz w:val="16"/>
                <w:szCs w:val="16"/>
                <w:lang w:eastAsia="ru-RU"/>
              </w:rPr>
              <w:t>954,85</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16 562,08</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4 140,52</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52.1</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ФСБЦ-01.6.03.03-1068</w:t>
            </w: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xml:space="preserve">Трава искусственная (покрытие ковровое) нетканая, </w:t>
            </w:r>
            <w:proofErr w:type="spellStart"/>
            <w:r w:rsidRPr="007D12C0">
              <w:rPr>
                <w:rFonts w:ascii="Arial" w:eastAsia="Times New Roman" w:hAnsi="Arial" w:cs="Arial"/>
                <w:b/>
                <w:bCs/>
                <w:color w:val="000000"/>
                <w:sz w:val="16"/>
                <w:szCs w:val="16"/>
                <w:lang w:eastAsia="ru-RU"/>
              </w:rPr>
              <w:t>фибрилированная</w:t>
            </w:r>
            <w:proofErr w:type="spellEnd"/>
            <w:r w:rsidRPr="007D12C0">
              <w:rPr>
                <w:rFonts w:ascii="Arial" w:eastAsia="Times New Roman" w:hAnsi="Arial" w:cs="Arial"/>
                <w:b/>
                <w:bCs/>
                <w:color w:val="000000"/>
                <w:sz w:val="16"/>
                <w:szCs w:val="16"/>
                <w:lang w:eastAsia="ru-RU"/>
              </w:rPr>
              <w:t>, высота ворса 20 мм</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м2</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25,5</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1</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25,5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408,52</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2,35</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sz w:val="16"/>
                <w:szCs w:val="16"/>
                <w:lang w:eastAsia="ru-RU"/>
              </w:rPr>
            </w:pPr>
            <w:r w:rsidRPr="007D12C0">
              <w:rPr>
                <w:rFonts w:ascii="Arial" w:eastAsia="Times New Roman" w:hAnsi="Arial" w:cs="Arial"/>
                <w:b/>
                <w:bCs/>
                <w:sz w:val="16"/>
                <w:szCs w:val="16"/>
                <w:lang w:eastAsia="ru-RU"/>
              </w:rPr>
              <w:t>960,02</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24 480,51</w:t>
            </w:r>
          </w:p>
        </w:tc>
      </w:tr>
      <w:tr w:rsidR="007D12C0" w:rsidRPr="007D12C0" w:rsidTr="007D12C0">
        <w:trPr>
          <w:trHeight w:val="225"/>
        </w:trPr>
        <w:tc>
          <w:tcPr>
            <w:tcW w:w="150"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603" w:type="pct"/>
            <w:gridSpan w:val="5"/>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позиции</w:t>
            </w:r>
          </w:p>
        </w:tc>
        <w:tc>
          <w:tcPr>
            <w:tcW w:w="51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9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71"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02"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282"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197" w:type="pct"/>
            <w:shd w:val="clear" w:color="auto" w:fill="auto"/>
            <w:hideMark/>
          </w:tcPr>
          <w:p w:rsidR="007D12C0" w:rsidRPr="007D12C0" w:rsidRDefault="007D12C0" w:rsidP="007D12C0">
            <w:pPr>
              <w:spacing w:after="0" w:line="240" w:lineRule="auto"/>
              <w:jc w:val="center"/>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24 480,51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разделу 9 Озеленение :</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404 786,65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74 301,81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16,56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9,27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330 459,01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535 760,16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74 301,81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16,56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9,27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330 459,01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77 407,53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53 565,98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74 311,08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77 407,53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53 565,98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разделу 9 Озеленение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535 760,16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Материальные ресурсы, отсутствующие в ФРСН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99 603,00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рабочих</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137,1815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1782" w:type="pct"/>
            <w:gridSpan w:val="8"/>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Затраты труда машинистов</w:t>
            </w:r>
          </w:p>
        </w:tc>
        <w:tc>
          <w:tcPr>
            <w:tcW w:w="386" w:type="pct"/>
            <w:shd w:val="clear" w:color="auto" w:fill="auto"/>
            <w:hideMark/>
          </w:tcPr>
          <w:p w:rsidR="007D12C0" w:rsidRPr="007D12C0" w:rsidRDefault="007D12C0" w:rsidP="007D12C0">
            <w:pPr>
              <w:spacing w:after="0" w:line="240" w:lineRule="auto"/>
              <w:jc w:val="center"/>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0,0125</w:t>
            </w:r>
          </w:p>
        </w:tc>
        <w:tc>
          <w:tcPr>
            <w:tcW w:w="28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02" w:type="pct"/>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p>
        </w:tc>
        <w:tc>
          <w:tcPr>
            <w:tcW w:w="282" w:type="pct"/>
            <w:shd w:val="clear" w:color="auto" w:fill="auto"/>
            <w:noWrap/>
            <w:vAlign w:val="bottom"/>
            <w:hideMark/>
          </w:tcPr>
          <w:p w:rsidR="007D12C0" w:rsidRPr="007D12C0" w:rsidRDefault="007D12C0" w:rsidP="007D12C0">
            <w:pPr>
              <w:spacing w:after="0" w:line="240" w:lineRule="auto"/>
              <w:rPr>
                <w:rFonts w:ascii="Calibri" w:eastAsia="Times New Roman" w:hAnsi="Calibri" w:cs="Times New Roman"/>
                <w:color w:val="000000"/>
                <w:sz w:val="24"/>
                <w:szCs w:val="24"/>
                <w:lang w:eastAsia="ru-RU"/>
              </w:rPr>
            </w:pPr>
          </w:p>
        </w:tc>
        <w:tc>
          <w:tcPr>
            <w:tcW w:w="197" w:type="pct"/>
            <w:shd w:val="clear" w:color="auto" w:fill="auto"/>
            <w:hideMark/>
          </w:tcPr>
          <w:p w:rsidR="007D12C0" w:rsidRPr="007D12C0" w:rsidRDefault="007D12C0" w:rsidP="007D12C0">
            <w:pPr>
              <w:spacing w:after="0" w:line="240" w:lineRule="auto"/>
              <w:rPr>
                <w:rFonts w:ascii="Arial" w:eastAsia="Times New Roman" w:hAnsi="Arial" w:cs="Arial"/>
                <w:i/>
                <w:iCs/>
                <w:color w:val="7F7F7F"/>
                <w:sz w:val="16"/>
                <w:szCs w:val="16"/>
                <w:lang w:eastAsia="ru-RU"/>
              </w:rPr>
            </w:pP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Итоги по смете: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прямые затраты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18 273 256,09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рабочих</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1 108 767,43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343 234,89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107 098,02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16 556 955,04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Перевозка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157 200,71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20 217 194,56</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Строительные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20 059 798,25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971 023,38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329 280,84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102 185,17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16 532 681,00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1 244 309,72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880 318,14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lastRenderedPageBreak/>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Перевозка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157 200,71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Отдельные виды работ и затрат, относимые на стоимость строительных работ</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195,60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33,94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9,20</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96,87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31,49</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14,67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Монтажные работы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384 055,48</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 том числе: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137 710,11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эксплуатация машин и механизмов</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13 944,62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оплата труда машинистов (</w:t>
            </w:r>
            <w:proofErr w:type="spellStart"/>
            <w:r w:rsidRPr="007D12C0">
              <w:rPr>
                <w:rFonts w:ascii="Arial" w:eastAsia="Times New Roman" w:hAnsi="Arial" w:cs="Arial"/>
                <w:color w:val="000000"/>
                <w:sz w:val="16"/>
                <w:szCs w:val="16"/>
                <w:lang w:eastAsia="ru-RU"/>
              </w:rPr>
              <w:t>Отм</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4 903,65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материалы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24 177,17</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накладные расходы</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133 208,22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сметная прибыль</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70 111,71</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20 601 250,04</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ФОТ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1 215 865,45</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накладные расходы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1 377 549,43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Всего сметная прибыль (</w:t>
            </w:r>
            <w:proofErr w:type="spellStart"/>
            <w:r w:rsidRPr="007D12C0">
              <w:rPr>
                <w:rFonts w:ascii="Arial" w:eastAsia="Times New Roman" w:hAnsi="Arial" w:cs="Arial"/>
                <w:color w:val="000000"/>
                <w:sz w:val="16"/>
                <w:szCs w:val="16"/>
                <w:lang w:eastAsia="ru-RU"/>
              </w:rPr>
              <w:t>справочно</w:t>
            </w:r>
            <w:proofErr w:type="spellEnd"/>
            <w:r w:rsidRPr="007D12C0">
              <w:rPr>
                <w:rFonts w:ascii="Arial" w:eastAsia="Times New Roman" w:hAnsi="Arial" w:cs="Arial"/>
                <w:color w:val="000000"/>
                <w:sz w:val="16"/>
                <w:szCs w:val="16"/>
                <w:lang w:eastAsia="ru-RU"/>
              </w:rPr>
              <w:t>)</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950 444,52</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Понижающий коэффициент  0,999973113</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20 600 696,13</w:t>
            </w: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xml:space="preserve">     НДС 22%</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color w:val="000000"/>
                <w:sz w:val="16"/>
                <w:szCs w:val="16"/>
                <w:lang w:eastAsia="ru-RU"/>
              </w:rPr>
            </w:pPr>
          </w:p>
        </w:tc>
      </w:tr>
      <w:tr w:rsidR="007D12C0" w:rsidRPr="007D12C0" w:rsidTr="007D12C0">
        <w:trPr>
          <w:trHeight w:val="225"/>
        </w:trPr>
        <w:tc>
          <w:tcPr>
            <w:tcW w:w="150" w:type="pct"/>
            <w:shd w:val="clear" w:color="auto" w:fill="auto"/>
            <w:noWrap/>
            <w:vAlign w:val="bottom"/>
            <w:hideMark/>
          </w:tcPr>
          <w:p w:rsidR="007D12C0" w:rsidRPr="007D12C0" w:rsidRDefault="007D12C0" w:rsidP="007D12C0">
            <w:pPr>
              <w:spacing w:after="0" w:line="240" w:lineRule="auto"/>
              <w:rPr>
                <w:rFonts w:ascii="Arial" w:eastAsia="Times New Roman" w:hAnsi="Arial" w:cs="Arial"/>
                <w:color w:val="000000"/>
                <w:sz w:val="16"/>
                <w:szCs w:val="16"/>
                <w:lang w:eastAsia="ru-RU"/>
              </w:rPr>
            </w:pPr>
            <w:r w:rsidRPr="007D12C0">
              <w:rPr>
                <w:rFonts w:ascii="Arial" w:eastAsia="Times New Roman" w:hAnsi="Arial" w:cs="Arial"/>
                <w:color w:val="000000"/>
                <w:sz w:val="16"/>
                <w:szCs w:val="16"/>
                <w:lang w:eastAsia="ru-RU"/>
              </w:rPr>
              <w:t> </w:t>
            </w:r>
          </w:p>
        </w:tc>
        <w:tc>
          <w:tcPr>
            <w:tcW w:w="1148" w:type="pct"/>
            <w:gridSpan w:val="2"/>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c>
          <w:tcPr>
            <w:tcW w:w="3132" w:type="pct"/>
            <w:gridSpan w:val="13"/>
            <w:shd w:val="clear" w:color="auto" w:fill="auto"/>
            <w:hideMark/>
          </w:tcPr>
          <w:p w:rsidR="007D12C0" w:rsidRPr="007D12C0" w:rsidRDefault="007D12C0" w:rsidP="007D12C0">
            <w:pPr>
              <w:spacing w:after="0" w:line="240" w:lineRule="auto"/>
              <w:rPr>
                <w:rFonts w:ascii="Arial" w:eastAsia="Times New Roman" w:hAnsi="Arial" w:cs="Arial"/>
                <w:b/>
                <w:bCs/>
                <w:color w:val="000000"/>
                <w:sz w:val="16"/>
                <w:szCs w:val="16"/>
                <w:lang w:eastAsia="ru-RU"/>
              </w:rPr>
            </w:pPr>
            <w:r w:rsidRPr="007D12C0">
              <w:rPr>
                <w:rFonts w:ascii="Arial" w:eastAsia="Times New Roman" w:hAnsi="Arial" w:cs="Arial"/>
                <w:b/>
                <w:bCs/>
                <w:color w:val="000000"/>
                <w:sz w:val="16"/>
                <w:szCs w:val="16"/>
                <w:lang w:eastAsia="ru-RU"/>
              </w:rPr>
              <w:t>ВСЕГО по смете</w:t>
            </w:r>
          </w:p>
        </w:tc>
        <w:tc>
          <w:tcPr>
            <w:tcW w:w="571" w:type="pct"/>
            <w:shd w:val="clear" w:color="auto" w:fill="auto"/>
            <w:hideMark/>
          </w:tcPr>
          <w:p w:rsidR="007D12C0" w:rsidRPr="007D12C0" w:rsidRDefault="007D12C0" w:rsidP="007D12C0">
            <w:pPr>
              <w:spacing w:after="0" w:line="240" w:lineRule="auto"/>
              <w:jc w:val="right"/>
              <w:rPr>
                <w:rFonts w:ascii="Arial" w:eastAsia="Times New Roman" w:hAnsi="Arial" w:cs="Arial"/>
                <w:b/>
                <w:bCs/>
                <w:color w:val="000000"/>
                <w:sz w:val="16"/>
                <w:szCs w:val="16"/>
                <w:lang w:eastAsia="ru-RU"/>
              </w:rPr>
            </w:pPr>
          </w:p>
        </w:tc>
      </w:tr>
    </w:tbl>
    <w:p w:rsidR="007D12C0" w:rsidRPr="007D12C0" w:rsidRDefault="007D12C0" w:rsidP="007D12C0">
      <w:pPr>
        <w:suppressAutoHyphens/>
        <w:spacing w:after="60" w:line="240" w:lineRule="auto"/>
        <w:jc w:val="center"/>
        <w:rPr>
          <w:rFonts w:ascii="Times New Roman" w:eastAsia="Times New Roman" w:hAnsi="Times New Roman" w:cs="Times New Roman"/>
          <w:kern w:val="2"/>
          <w:sz w:val="24"/>
          <w:szCs w:val="24"/>
          <w:lang w:eastAsia="ar-SA"/>
        </w:rPr>
      </w:pPr>
    </w:p>
    <w:p w:rsidR="007D12C0" w:rsidRPr="005A77D1" w:rsidRDefault="007D12C0" w:rsidP="005A77D1">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p>
    <w:p w:rsidR="008E741E" w:rsidRPr="008E741E" w:rsidRDefault="008E741E" w:rsidP="008E741E">
      <w:pPr>
        <w:spacing w:after="0" w:line="240" w:lineRule="auto"/>
        <w:ind w:firstLine="709"/>
        <w:jc w:val="center"/>
        <w:rPr>
          <w:rFonts w:ascii="PT Astra Serif" w:eastAsia="Calibri" w:hAnsi="PT Astra Serif"/>
          <w:b/>
          <w:bCs/>
        </w:rPr>
      </w:pPr>
    </w:p>
    <w:p w:rsidR="008E741E" w:rsidRDefault="008E741E" w:rsidP="0008218B">
      <w:pPr>
        <w:sectPr w:rsidR="008E741E" w:rsidSect="007D12C0">
          <w:pgSz w:w="16838" w:h="11906" w:orient="landscape"/>
          <w:pgMar w:top="993" w:right="1134" w:bottom="850" w:left="1134" w:header="709" w:footer="709" w:gutter="0"/>
          <w:cols w:space="708"/>
          <w:docGrid w:linePitch="360"/>
        </w:sect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BF36AD" w:rsidRPr="005A77D1" w:rsidRDefault="00BF36AD"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AC0D2A" w:rsidRDefault="00AC0D2A" w:rsidP="00683B24">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sectPr w:rsidR="00AC0D2A" w:rsidSect="0008218B">
          <w:pgSz w:w="16838" w:h="11906" w:orient="landscape"/>
          <w:pgMar w:top="1247" w:right="624" w:bottom="340" w:left="624" w:header="709" w:footer="709" w:gutter="0"/>
          <w:cols w:space="708"/>
          <w:docGrid w:linePitch="360"/>
        </w:sectPr>
      </w:pPr>
    </w:p>
    <w:p w:rsidR="00AC0D2A" w:rsidRPr="00AC0D2A" w:rsidRDefault="00AC0D2A" w:rsidP="00AC0D2A">
      <w:pPr>
        <w:spacing w:before="72"/>
        <w:ind w:right="106"/>
        <w:jc w:val="right"/>
        <w:rPr>
          <w:rFonts w:ascii="PT Astra Serif" w:hAnsi="PT Astra Serif"/>
          <w:sz w:val="24"/>
          <w:szCs w:val="24"/>
        </w:rPr>
      </w:pPr>
      <w:r w:rsidRPr="00AC0D2A">
        <w:rPr>
          <w:rFonts w:ascii="PT Astra Serif" w:hAnsi="PT Astra Serif"/>
          <w:sz w:val="24"/>
          <w:szCs w:val="24"/>
        </w:rPr>
        <w:lastRenderedPageBreak/>
        <w:t>Приложение</w:t>
      </w:r>
      <w:r w:rsidRPr="00AC0D2A">
        <w:rPr>
          <w:rFonts w:ascii="PT Astra Serif" w:hAnsi="PT Astra Serif"/>
          <w:spacing w:val="-1"/>
          <w:sz w:val="24"/>
          <w:szCs w:val="24"/>
        </w:rPr>
        <w:t xml:space="preserve"> </w:t>
      </w:r>
      <w:r w:rsidR="00060CCC">
        <w:rPr>
          <w:rFonts w:ascii="PT Astra Serif" w:hAnsi="PT Astra Serif"/>
          <w:sz w:val="24"/>
          <w:szCs w:val="24"/>
        </w:rPr>
        <w:t>техническому заданию</w:t>
      </w:r>
    </w:p>
    <w:p w:rsidR="00AC0D2A" w:rsidRPr="00C83978" w:rsidRDefault="006B4C9F" w:rsidP="00683B24">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r>
        <w:rPr>
          <w:rFonts w:ascii="Times New Roman" w:eastAsia="Times New Roman" w:hAnsi="Times New Roman" w:cs="Times New Roman"/>
          <w:noProof/>
          <w:kern w:val="2"/>
          <w:sz w:val="24"/>
          <w:szCs w:val="24"/>
          <w:lang w:eastAsia="ru-RU"/>
        </w:rPr>
        <w:drawing>
          <wp:inline distT="0" distB="0" distL="0" distR="0">
            <wp:extent cx="6552565" cy="9262932"/>
            <wp:effectExtent l="0" t="0" r="635" b="0"/>
            <wp:docPr id="2" name="Рисунок 2" descr="Z:\4_ОЭС_Отдел экономики в строительстве\Из обменника отдела\Закупки 2026 год\1.эл. аукцион  Инициативный Вместе\Никольская_исп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_ОЭС_Отдел экономики в строительстве\Из обменника отдела\Закупки 2026 год\1.эл. аукцион  Инициативный Вместе\Никольская_испр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52565" cy="9262932"/>
                    </a:xfrm>
                    <a:prstGeom prst="rect">
                      <a:avLst/>
                    </a:prstGeom>
                    <a:noFill/>
                    <a:ln>
                      <a:noFill/>
                    </a:ln>
                  </pic:spPr>
                </pic:pic>
              </a:graphicData>
            </a:graphic>
          </wp:inline>
        </w:drawing>
      </w:r>
    </w:p>
    <w:sectPr w:rsidR="00AC0D2A" w:rsidRPr="00C83978" w:rsidSect="00AC0D2A">
      <w:pgSz w:w="11906" w:h="16838"/>
      <w:pgMar w:top="624" w:right="340" w:bottom="62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4D9" w:rsidRDefault="005B44D9" w:rsidP="00B55BF9">
      <w:pPr>
        <w:spacing w:after="0" w:line="240" w:lineRule="auto"/>
      </w:pPr>
      <w:r>
        <w:separator/>
      </w:r>
    </w:p>
  </w:endnote>
  <w:endnote w:type="continuationSeparator" w:id="0">
    <w:p w:rsidR="005B44D9" w:rsidRDefault="005B44D9"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panose1 w:val="00000000000000000000"/>
    <w:charset w:val="00"/>
    <w:family w:val="roman"/>
    <w:notTrueType/>
    <w:pitch w:val="default"/>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4D9" w:rsidRDefault="005B44D9" w:rsidP="00B55BF9">
      <w:pPr>
        <w:spacing w:after="0" w:line="240" w:lineRule="auto"/>
      </w:pPr>
      <w:r>
        <w:separator/>
      </w:r>
    </w:p>
  </w:footnote>
  <w:footnote w:type="continuationSeparator" w:id="0">
    <w:p w:rsidR="005B44D9" w:rsidRDefault="005B44D9"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205592"/>
    <w:multiLevelType w:val="multilevel"/>
    <w:tmpl w:val="0784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5">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1">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2">
    <w:nsid w:val="6A1321E5"/>
    <w:multiLevelType w:val="hybridMultilevel"/>
    <w:tmpl w:val="F93864EE"/>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8">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5"/>
  </w:num>
  <w:num w:numId="18">
    <w:abstractNumId w:val="9"/>
  </w:num>
  <w:num w:numId="19">
    <w:abstractNumId w:val="15"/>
  </w:num>
  <w:num w:numId="20">
    <w:abstractNumId w:val="3"/>
  </w:num>
  <w:num w:numId="21">
    <w:abstractNumId w:val="18"/>
  </w:num>
  <w:num w:numId="22">
    <w:abstractNumId w:val="14"/>
  </w:num>
  <w:num w:numId="23">
    <w:abstractNumId w:val="5"/>
  </w:num>
  <w:num w:numId="24">
    <w:abstractNumId w:val="24"/>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5"/>
  </w:num>
  <w:num w:numId="30">
    <w:abstractNumId w:val="15"/>
  </w:num>
  <w:num w:numId="31">
    <w:abstractNumId w:val="1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3"/>
  </w:num>
  <w:num w:numId="36">
    <w:abstractNumId w:val="12"/>
  </w:num>
  <w:num w:numId="37">
    <w:abstractNumId w:val="4"/>
  </w:num>
  <w:num w:numId="38">
    <w:abstractNumId w:val="25"/>
  </w:num>
  <w:num w:numId="39">
    <w:abstractNumId w:val="22"/>
  </w:num>
  <w:num w:numId="40">
    <w:abstractNumId w:val="13"/>
  </w:num>
  <w:num w:numId="41">
    <w:abstractNumId w:val="15"/>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60CCC"/>
    <w:rsid w:val="00070126"/>
    <w:rsid w:val="000703C6"/>
    <w:rsid w:val="0007399C"/>
    <w:rsid w:val="000801F4"/>
    <w:rsid w:val="00080FB5"/>
    <w:rsid w:val="0008218B"/>
    <w:rsid w:val="000911D0"/>
    <w:rsid w:val="000C1F1A"/>
    <w:rsid w:val="000C4BD0"/>
    <w:rsid w:val="000C6A23"/>
    <w:rsid w:val="000D393E"/>
    <w:rsid w:val="000F11E8"/>
    <w:rsid w:val="0010062C"/>
    <w:rsid w:val="00106938"/>
    <w:rsid w:val="0011373B"/>
    <w:rsid w:val="001235F2"/>
    <w:rsid w:val="00143BE6"/>
    <w:rsid w:val="0015242F"/>
    <w:rsid w:val="00157868"/>
    <w:rsid w:val="001611FC"/>
    <w:rsid w:val="00165F26"/>
    <w:rsid w:val="00166F54"/>
    <w:rsid w:val="00194051"/>
    <w:rsid w:val="00194ED6"/>
    <w:rsid w:val="001979C9"/>
    <w:rsid w:val="001A46B4"/>
    <w:rsid w:val="001C109A"/>
    <w:rsid w:val="001C1232"/>
    <w:rsid w:val="001D0388"/>
    <w:rsid w:val="001D0507"/>
    <w:rsid w:val="002044E1"/>
    <w:rsid w:val="00212C5E"/>
    <w:rsid w:val="0023312C"/>
    <w:rsid w:val="00233F0A"/>
    <w:rsid w:val="00247008"/>
    <w:rsid w:val="00247C84"/>
    <w:rsid w:val="00257C98"/>
    <w:rsid w:val="00260A6B"/>
    <w:rsid w:val="002645B3"/>
    <w:rsid w:val="00266804"/>
    <w:rsid w:val="0028482E"/>
    <w:rsid w:val="002A523B"/>
    <w:rsid w:val="002A68FB"/>
    <w:rsid w:val="002B0377"/>
    <w:rsid w:val="002B74D1"/>
    <w:rsid w:val="002C0C03"/>
    <w:rsid w:val="002D3776"/>
    <w:rsid w:val="002F0EE1"/>
    <w:rsid w:val="002F6C9C"/>
    <w:rsid w:val="002F7061"/>
    <w:rsid w:val="00301C23"/>
    <w:rsid w:val="00303031"/>
    <w:rsid w:val="00326415"/>
    <w:rsid w:val="00332C8E"/>
    <w:rsid w:val="00333CED"/>
    <w:rsid w:val="003429C3"/>
    <w:rsid w:val="0035031C"/>
    <w:rsid w:val="003513DA"/>
    <w:rsid w:val="003623A7"/>
    <w:rsid w:val="003755CE"/>
    <w:rsid w:val="00380154"/>
    <w:rsid w:val="00381A27"/>
    <w:rsid w:val="003836A6"/>
    <w:rsid w:val="00393E41"/>
    <w:rsid w:val="003A6342"/>
    <w:rsid w:val="003B21D6"/>
    <w:rsid w:val="003B5434"/>
    <w:rsid w:val="003B6C52"/>
    <w:rsid w:val="003C5AC8"/>
    <w:rsid w:val="003D2600"/>
    <w:rsid w:val="003E2302"/>
    <w:rsid w:val="003F3556"/>
    <w:rsid w:val="003F56DB"/>
    <w:rsid w:val="00402428"/>
    <w:rsid w:val="0040364B"/>
    <w:rsid w:val="0040525B"/>
    <w:rsid w:val="004217EC"/>
    <w:rsid w:val="00426D29"/>
    <w:rsid w:val="00435BBE"/>
    <w:rsid w:val="00436D40"/>
    <w:rsid w:val="00442029"/>
    <w:rsid w:val="00446B60"/>
    <w:rsid w:val="004474D5"/>
    <w:rsid w:val="004546DC"/>
    <w:rsid w:val="004572A0"/>
    <w:rsid w:val="0046084A"/>
    <w:rsid w:val="00470C41"/>
    <w:rsid w:val="00481801"/>
    <w:rsid w:val="004C26FB"/>
    <w:rsid w:val="004D7657"/>
    <w:rsid w:val="004E50EB"/>
    <w:rsid w:val="004F1874"/>
    <w:rsid w:val="004F3A57"/>
    <w:rsid w:val="004F6FD2"/>
    <w:rsid w:val="00500FAD"/>
    <w:rsid w:val="005053AA"/>
    <w:rsid w:val="00506539"/>
    <w:rsid w:val="0051387F"/>
    <w:rsid w:val="005143DE"/>
    <w:rsid w:val="005248D2"/>
    <w:rsid w:val="005373E8"/>
    <w:rsid w:val="005558B0"/>
    <w:rsid w:val="00563F68"/>
    <w:rsid w:val="005702B7"/>
    <w:rsid w:val="00571828"/>
    <w:rsid w:val="00571E66"/>
    <w:rsid w:val="0057674E"/>
    <w:rsid w:val="005775C8"/>
    <w:rsid w:val="00584B59"/>
    <w:rsid w:val="005921AC"/>
    <w:rsid w:val="005A77D1"/>
    <w:rsid w:val="005B1BB3"/>
    <w:rsid w:val="005B44D9"/>
    <w:rsid w:val="005C0177"/>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67C1E"/>
    <w:rsid w:val="0067470A"/>
    <w:rsid w:val="006757AD"/>
    <w:rsid w:val="00677718"/>
    <w:rsid w:val="006818DB"/>
    <w:rsid w:val="006829EE"/>
    <w:rsid w:val="00683B24"/>
    <w:rsid w:val="00686991"/>
    <w:rsid w:val="00686E5B"/>
    <w:rsid w:val="0069064D"/>
    <w:rsid w:val="006A4461"/>
    <w:rsid w:val="006A6C6E"/>
    <w:rsid w:val="006B4C9F"/>
    <w:rsid w:val="006C6266"/>
    <w:rsid w:val="006E12E8"/>
    <w:rsid w:val="006E2509"/>
    <w:rsid w:val="006E7FFB"/>
    <w:rsid w:val="006F531D"/>
    <w:rsid w:val="006F7F08"/>
    <w:rsid w:val="0070484E"/>
    <w:rsid w:val="00705340"/>
    <w:rsid w:val="00713C9B"/>
    <w:rsid w:val="00715062"/>
    <w:rsid w:val="00721D43"/>
    <w:rsid w:val="00725010"/>
    <w:rsid w:val="00730476"/>
    <w:rsid w:val="007465B5"/>
    <w:rsid w:val="00760E31"/>
    <w:rsid w:val="007629A1"/>
    <w:rsid w:val="0077131D"/>
    <w:rsid w:val="007718FB"/>
    <w:rsid w:val="007722D8"/>
    <w:rsid w:val="00772CD7"/>
    <w:rsid w:val="0078186A"/>
    <w:rsid w:val="0078592F"/>
    <w:rsid w:val="00786A41"/>
    <w:rsid w:val="00790023"/>
    <w:rsid w:val="00790AFE"/>
    <w:rsid w:val="007968A5"/>
    <w:rsid w:val="007A3923"/>
    <w:rsid w:val="007C09F1"/>
    <w:rsid w:val="007C5E8C"/>
    <w:rsid w:val="007D12C0"/>
    <w:rsid w:val="007D482E"/>
    <w:rsid w:val="007E220A"/>
    <w:rsid w:val="007E23BF"/>
    <w:rsid w:val="007E5E59"/>
    <w:rsid w:val="007F02EB"/>
    <w:rsid w:val="007F0CA5"/>
    <w:rsid w:val="007F2533"/>
    <w:rsid w:val="00800CA8"/>
    <w:rsid w:val="008013D7"/>
    <w:rsid w:val="00812AE9"/>
    <w:rsid w:val="00813016"/>
    <w:rsid w:val="00846712"/>
    <w:rsid w:val="0085615A"/>
    <w:rsid w:val="00872175"/>
    <w:rsid w:val="00880C70"/>
    <w:rsid w:val="008821EF"/>
    <w:rsid w:val="00884ACC"/>
    <w:rsid w:val="00892179"/>
    <w:rsid w:val="008933CD"/>
    <w:rsid w:val="008B2C94"/>
    <w:rsid w:val="008C4C71"/>
    <w:rsid w:val="008C701F"/>
    <w:rsid w:val="008C726D"/>
    <w:rsid w:val="008D6887"/>
    <w:rsid w:val="008E741E"/>
    <w:rsid w:val="00915A6D"/>
    <w:rsid w:val="009274CC"/>
    <w:rsid w:val="0093174D"/>
    <w:rsid w:val="00960FA5"/>
    <w:rsid w:val="00967F05"/>
    <w:rsid w:val="009770A2"/>
    <w:rsid w:val="00990BC6"/>
    <w:rsid w:val="00994B32"/>
    <w:rsid w:val="009A42CC"/>
    <w:rsid w:val="009B1225"/>
    <w:rsid w:val="009C5132"/>
    <w:rsid w:val="009D0798"/>
    <w:rsid w:val="00A12E0A"/>
    <w:rsid w:val="00A168BD"/>
    <w:rsid w:val="00A17D86"/>
    <w:rsid w:val="00A22735"/>
    <w:rsid w:val="00A67957"/>
    <w:rsid w:val="00A72439"/>
    <w:rsid w:val="00A86601"/>
    <w:rsid w:val="00A91FFE"/>
    <w:rsid w:val="00A927A4"/>
    <w:rsid w:val="00AA098C"/>
    <w:rsid w:val="00AC0D2A"/>
    <w:rsid w:val="00AC78C7"/>
    <w:rsid w:val="00AD5809"/>
    <w:rsid w:val="00AF41C8"/>
    <w:rsid w:val="00AF52A5"/>
    <w:rsid w:val="00B00F8D"/>
    <w:rsid w:val="00B12C18"/>
    <w:rsid w:val="00B34C79"/>
    <w:rsid w:val="00B42B58"/>
    <w:rsid w:val="00B47E33"/>
    <w:rsid w:val="00B55BF9"/>
    <w:rsid w:val="00B61E9B"/>
    <w:rsid w:val="00B654BB"/>
    <w:rsid w:val="00B735D1"/>
    <w:rsid w:val="00B7516E"/>
    <w:rsid w:val="00B757EE"/>
    <w:rsid w:val="00B80B81"/>
    <w:rsid w:val="00B865F8"/>
    <w:rsid w:val="00B91019"/>
    <w:rsid w:val="00BB3282"/>
    <w:rsid w:val="00BB6F82"/>
    <w:rsid w:val="00BC0EFE"/>
    <w:rsid w:val="00BD49FF"/>
    <w:rsid w:val="00BE53C6"/>
    <w:rsid w:val="00BF2CF1"/>
    <w:rsid w:val="00BF36AD"/>
    <w:rsid w:val="00BF55D2"/>
    <w:rsid w:val="00BF6F17"/>
    <w:rsid w:val="00C02871"/>
    <w:rsid w:val="00C06F87"/>
    <w:rsid w:val="00C07E5B"/>
    <w:rsid w:val="00C2306D"/>
    <w:rsid w:val="00C3184F"/>
    <w:rsid w:val="00C36277"/>
    <w:rsid w:val="00C36DCB"/>
    <w:rsid w:val="00C41FC7"/>
    <w:rsid w:val="00C4637B"/>
    <w:rsid w:val="00C46606"/>
    <w:rsid w:val="00C46AC7"/>
    <w:rsid w:val="00C47AEA"/>
    <w:rsid w:val="00C5350A"/>
    <w:rsid w:val="00C61334"/>
    <w:rsid w:val="00C64813"/>
    <w:rsid w:val="00C83978"/>
    <w:rsid w:val="00C84C05"/>
    <w:rsid w:val="00C85335"/>
    <w:rsid w:val="00C873CA"/>
    <w:rsid w:val="00CB579D"/>
    <w:rsid w:val="00CB5B8D"/>
    <w:rsid w:val="00CB6FE9"/>
    <w:rsid w:val="00CC522D"/>
    <w:rsid w:val="00CC684B"/>
    <w:rsid w:val="00CD6DAD"/>
    <w:rsid w:val="00CD7E68"/>
    <w:rsid w:val="00D14214"/>
    <w:rsid w:val="00D30B71"/>
    <w:rsid w:val="00D328A1"/>
    <w:rsid w:val="00D51D52"/>
    <w:rsid w:val="00D60F1F"/>
    <w:rsid w:val="00D70D53"/>
    <w:rsid w:val="00D7436B"/>
    <w:rsid w:val="00D87EE7"/>
    <w:rsid w:val="00DB1FCD"/>
    <w:rsid w:val="00DB574C"/>
    <w:rsid w:val="00DB7A2E"/>
    <w:rsid w:val="00DE26B5"/>
    <w:rsid w:val="00DF2587"/>
    <w:rsid w:val="00DF49F5"/>
    <w:rsid w:val="00E027F0"/>
    <w:rsid w:val="00E0671E"/>
    <w:rsid w:val="00E278D7"/>
    <w:rsid w:val="00E90148"/>
    <w:rsid w:val="00E93B7A"/>
    <w:rsid w:val="00E975E4"/>
    <w:rsid w:val="00EB62F3"/>
    <w:rsid w:val="00EC503C"/>
    <w:rsid w:val="00EC7542"/>
    <w:rsid w:val="00ED40EF"/>
    <w:rsid w:val="00EE5339"/>
    <w:rsid w:val="00EE7D14"/>
    <w:rsid w:val="00EF707B"/>
    <w:rsid w:val="00F01ED8"/>
    <w:rsid w:val="00F13ABA"/>
    <w:rsid w:val="00F15E19"/>
    <w:rsid w:val="00F17542"/>
    <w:rsid w:val="00F22F5B"/>
    <w:rsid w:val="00F26E17"/>
    <w:rsid w:val="00F3053B"/>
    <w:rsid w:val="00F442A4"/>
    <w:rsid w:val="00F4480E"/>
    <w:rsid w:val="00F46269"/>
    <w:rsid w:val="00F50213"/>
    <w:rsid w:val="00F547CC"/>
    <w:rsid w:val="00F60E40"/>
    <w:rsid w:val="00F61F0E"/>
    <w:rsid w:val="00F6738D"/>
    <w:rsid w:val="00F8430C"/>
    <w:rsid w:val="00F871A1"/>
    <w:rsid w:val="00FB3ED9"/>
    <w:rsid w:val="00FC6A89"/>
    <w:rsid w:val="00FD28E9"/>
    <w:rsid w:val="00FD4CFA"/>
    <w:rsid w:val="00FF553F"/>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qFormat/>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uiPriority w:val="99"/>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uiPriority w:val="99"/>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uiPriority w:val="99"/>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uiPriority w:val="99"/>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uiPriority w:val="99"/>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uiPriority w:val="99"/>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uiPriority w:val="99"/>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uiPriority w:val="99"/>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uiPriority w:val="99"/>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uiPriority w:val="99"/>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uiPriority w:val="99"/>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uiPriority w:val="99"/>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uiPriority w:val="99"/>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uiPriority w:val="99"/>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uiPriority w:val="99"/>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uiPriority w:val="99"/>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uiPriority w:val="99"/>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uiPriority w:val="99"/>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uiPriority w:val="99"/>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uiPriority w:val="99"/>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uiPriority w:val="99"/>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uiPriority w:val="99"/>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uiPriority w:val="99"/>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uiPriority w:val="99"/>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uiPriority w:val="99"/>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uiPriority w:val="99"/>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uiPriority w:val="99"/>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uiPriority w:val="99"/>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uiPriority w:val="99"/>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uiPriority w:val="99"/>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uiPriority w:val="99"/>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uiPriority w:val="99"/>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uiPriority w:val="99"/>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uiPriority w:val="99"/>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uiPriority w:val="99"/>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uiPriority w:val="99"/>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uiPriority w:val="99"/>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uiPriority w:val="99"/>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uiPriority w:val="99"/>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uiPriority w:val="99"/>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uiPriority w:val="99"/>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uiPriority w:val="99"/>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uiPriority w:val="99"/>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uiPriority w:val="99"/>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uiPriority w:val="99"/>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uiPriority w:val="99"/>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uiPriority w:val="99"/>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uiPriority w:val="99"/>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uiPriority w:val="99"/>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uiPriority w:val="99"/>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uiPriority w:val="99"/>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uiPriority w:val="99"/>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uiPriority w:val="99"/>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uiPriority w:val="99"/>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uiPriority w:val="99"/>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uiPriority w:val="99"/>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uiPriority w:val="99"/>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uiPriority w:val="99"/>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character" w:customStyle="1" w:styleId="elementor-heading-title">
    <w:name w:val="elementor-heading-title"/>
    <w:basedOn w:val="a0"/>
    <w:rsid w:val="008E741E"/>
  </w:style>
  <w:style w:type="character" w:customStyle="1" w:styleId="name">
    <w:name w:val="name"/>
    <w:basedOn w:val="a0"/>
    <w:rsid w:val="008E741E"/>
  </w:style>
  <w:style w:type="character" w:customStyle="1" w:styleId="hgkelc">
    <w:name w:val="hgkelc"/>
    <w:basedOn w:val="a0"/>
    <w:rsid w:val="008E741E"/>
  </w:style>
  <w:style w:type="character" w:customStyle="1" w:styleId="detail-item-prop-value">
    <w:name w:val="detail-item-prop-value"/>
    <w:basedOn w:val="a0"/>
    <w:rsid w:val="008E741E"/>
  </w:style>
  <w:style w:type="numbering" w:customStyle="1" w:styleId="100">
    <w:name w:val="Нет списка10"/>
    <w:next w:val="a2"/>
    <w:uiPriority w:val="99"/>
    <w:semiHidden/>
    <w:unhideWhenUsed/>
    <w:rsid w:val="00BF36AD"/>
  </w:style>
  <w:style w:type="character" w:customStyle="1" w:styleId="dn">
    <w:name w:val="dn"/>
    <w:basedOn w:val="a0"/>
    <w:rsid w:val="00BF36AD"/>
  </w:style>
  <w:style w:type="numbering" w:customStyle="1" w:styleId="131">
    <w:name w:val="Нет списка13"/>
    <w:next w:val="a2"/>
    <w:uiPriority w:val="99"/>
    <w:semiHidden/>
    <w:unhideWhenUsed/>
    <w:rsid w:val="007D12C0"/>
  </w:style>
  <w:style w:type="numbering" w:customStyle="1" w:styleId="140">
    <w:name w:val="Нет списка14"/>
    <w:next w:val="a2"/>
    <w:uiPriority w:val="99"/>
    <w:semiHidden/>
    <w:unhideWhenUsed/>
    <w:rsid w:val="002645B3"/>
  </w:style>
  <w:style w:type="numbering" w:customStyle="1" w:styleId="150">
    <w:name w:val="Нет списка15"/>
    <w:next w:val="a2"/>
    <w:uiPriority w:val="99"/>
    <w:semiHidden/>
    <w:unhideWhenUsed/>
    <w:rsid w:val="00165F26"/>
  </w:style>
  <w:style w:type="character" w:customStyle="1" w:styleId="16">
    <w:name w:val="Текст выноски Знак1"/>
    <w:basedOn w:val="a0"/>
    <w:uiPriority w:val="99"/>
    <w:semiHidden/>
    <w:rsid w:val="00165F26"/>
    <w:rPr>
      <w:rFonts w:ascii="Tahoma" w:eastAsia="Times New Roman" w:hAnsi="Tahoma" w:cs="Tahoma"/>
      <w:kern w:val="2"/>
      <w:sz w:val="16"/>
      <w:szCs w:val="16"/>
      <w:lang w:eastAsia="ar-SA"/>
    </w:rPr>
  </w:style>
  <w:style w:type="character" w:customStyle="1" w:styleId="23">
    <w:name w:val="Основной текст с отступом Знак2"/>
    <w:basedOn w:val="a0"/>
    <w:semiHidden/>
    <w:rsid w:val="00165F26"/>
    <w:rPr>
      <w:rFonts w:ascii="Times New Roman" w:eastAsia="Times New Roman" w:hAnsi="Times New Roman" w:cs="Times New Roman"/>
      <w:kern w:val="2"/>
      <w:sz w:val="24"/>
      <w:szCs w:val="24"/>
      <w:lang w:eastAsia="ar-SA"/>
    </w:rPr>
  </w:style>
  <w:style w:type="character" w:customStyle="1" w:styleId="17">
    <w:name w:val="Верхний колонтитул Знак1"/>
    <w:basedOn w:val="a0"/>
    <w:uiPriority w:val="99"/>
    <w:semiHidden/>
    <w:rsid w:val="00165F26"/>
    <w:rPr>
      <w:rFonts w:ascii="Times New Roman" w:eastAsia="Times New Roman" w:hAnsi="Times New Roman" w:cs="Times New Roman"/>
      <w:kern w:val="2"/>
      <w:sz w:val="24"/>
      <w:szCs w:val="24"/>
      <w:lang w:eastAsia="ar-SA"/>
    </w:rPr>
  </w:style>
  <w:style w:type="character" w:customStyle="1" w:styleId="18">
    <w:name w:val="Нижний колонтитул Знак1"/>
    <w:basedOn w:val="a0"/>
    <w:uiPriority w:val="99"/>
    <w:semiHidden/>
    <w:rsid w:val="00165F26"/>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qFormat/>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uiPriority w:val="99"/>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uiPriority w:val="99"/>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uiPriority w:val="99"/>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uiPriority w:val="99"/>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uiPriority w:val="99"/>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uiPriority w:val="99"/>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uiPriority w:val="99"/>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uiPriority w:val="99"/>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uiPriority w:val="99"/>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uiPriority w:val="99"/>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uiPriority w:val="99"/>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uiPriority w:val="99"/>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uiPriority w:val="99"/>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uiPriority w:val="99"/>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uiPriority w:val="99"/>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uiPriority w:val="99"/>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uiPriority w:val="99"/>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uiPriority w:val="99"/>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uiPriority w:val="99"/>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uiPriority w:val="99"/>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uiPriority w:val="99"/>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uiPriority w:val="99"/>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uiPriority w:val="99"/>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uiPriority w:val="99"/>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uiPriority w:val="99"/>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uiPriority w:val="99"/>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uiPriority w:val="99"/>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uiPriority w:val="99"/>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uiPriority w:val="99"/>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uiPriority w:val="99"/>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uiPriority w:val="99"/>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uiPriority w:val="99"/>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uiPriority w:val="99"/>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uiPriority w:val="99"/>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uiPriority w:val="99"/>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uiPriority w:val="99"/>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uiPriority w:val="99"/>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uiPriority w:val="99"/>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uiPriority w:val="99"/>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uiPriority w:val="99"/>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uiPriority w:val="99"/>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uiPriority w:val="99"/>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uiPriority w:val="99"/>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uiPriority w:val="99"/>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uiPriority w:val="99"/>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uiPriority w:val="99"/>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uiPriority w:val="99"/>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uiPriority w:val="99"/>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uiPriority w:val="99"/>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uiPriority w:val="99"/>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uiPriority w:val="99"/>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uiPriority w:val="99"/>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uiPriority w:val="99"/>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uiPriority w:val="99"/>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uiPriority w:val="99"/>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uiPriority w:val="99"/>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uiPriority w:val="99"/>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uiPriority w:val="99"/>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uiPriority w:val="99"/>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uiPriority w:val="99"/>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uiPriority w:val="99"/>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uiPriority w:val="99"/>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uiPriority w:val="99"/>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uiPriority w:val="99"/>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uiPriority w:val="99"/>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uiPriority w:val="99"/>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uiPriority w:val="99"/>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uiPriority w:val="99"/>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uiPriority w:val="99"/>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character" w:customStyle="1" w:styleId="elementor-heading-title">
    <w:name w:val="elementor-heading-title"/>
    <w:basedOn w:val="a0"/>
    <w:rsid w:val="008E741E"/>
  </w:style>
  <w:style w:type="character" w:customStyle="1" w:styleId="name">
    <w:name w:val="name"/>
    <w:basedOn w:val="a0"/>
    <w:rsid w:val="008E741E"/>
  </w:style>
  <w:style w:type="character" w:customStyle="1" w:styleId="hgkelc">
    <w:name w:val="hgkelc"/>
    <w:basedOn w:val="a0"/>
    <w:rsid w:val="008E741E"/>
  </w:style>
  <w:style w:type="character" w:customStyle="1" w:styleId="detail-item-prop-value">
    <w:name w:val="detail-item-prop-value"/>
    <w:basedOn w:val="a0"/>
    <w:rsid w:val="008E741E"/>
  </w:style>
  <w:style w:type="numbering" w:customStyle="1" w:styleId="100">
    <w:name w:val="Нет списка10"/>
    <w:next w:val="a2"/>
    <w:uiPriority w:val="99"/>
    <w:semiHidden/>
    <w:unhideWhenUsed/>
    <w:rsid w:val="00BF36AD"/>
  </w:style>
  <w:style w:type="character" w:customStyle="1" w:styleId="dn">
    <w:name w:val="dn"/>
    <w:basedOn w:val="a0"/>
    <w:rsid w:val="00BF36AD"/>
  </w:style>
  <w:style w:type="numbering" w:customStyle="1" w:styleId="131">
    <w:name w:val="Нет списка13"/>
    <w:next w:val="a2"/>
    <w:uiPriority w:val="99"/>
    <w:semiHidden/>
    <w:unhideWhenUsed/>
    <w:rsid w:val="007D12C0"/>
  </w:style>
  <w:style w:type="numbering" w:customStyle="1" w:styleId="140">
    <w:name w:val="Нет списка14"/>
    <w:next w:val="a2"/>
    <w:uiPriority w:val="99"/>
    <w:semiHidden/>
    <w:unhideWhenUsed/>
    <w:rsid w:val="002645B3"/>
  </w:style>
  <w:style w:type="numbering" w:customStyle="1" w:styleId="150">
    <w:name w:val="Нет списка15"/>
    <w:next w:val="a2"/>
    <w:uiPriority w:val="99"/>
    <w:semiHidden/>
    <w:unhideWhenUsed/>
    <w:rsid w:val="00165F26"/>
  </w:style>
  <w:style w:type="character" w:customStyle="1" w:styleId="16">
    <w:name w:val="Текст выноски Знак1"/>
    <w:basedOn w:val="a0"/>
    <w:uiPriority w:val="99"/>
    <w:semiHidden/>
    <w:rsid w:val="00165F26"/>
    <w:rPr>
      <w:rFonts w:ascii="Tahoma" w:eastAsia="Times New Roman" w:hAnsi="Tahoma" w:cs="Tahoma"/>
      <w:kern w:val="2"/>
      <w:sz w:val="16"/>
      <w:szCs w:val="16"/>
      <w:lang w:eastAsia="ar-SA"/>
    </w:rPr>
  </w:style>
  <w:style w:type="character" w:customStyle="1" w:styleId="23">
    <w:name w:val="Основной текст с отступом Знак2"/>
    <w:basedOn w:val="a0"/>
    <w:semiHidden/>
    <w:rsid w:val="00165F26"/>
    <w:rPr>
      <w:rFonts w:ascii="Times New Roman" w:eastAsia="Times New Roman" w:hAnsi="Times New Roman" w:cs="Times New Roman"/>
      <w:kern w:val="2"/>
      <w:sz w:val="24"/>
      <w:szCs w:val="24"/>
      <w:lang w:eastAsia="ar-SA"/>
    </w:rPr>
  </w:style>
  <w:style w:type="character" w:customStyle="1" w:styleId="17">
    <w:name w:val="Верхний колонтитул Знак1"/>
    <w:basedOn w:val="a0"/>
    <w:uiPriority w:val="99"/>
    <w:semiHidden/>
    <w:rsid w:val="00165F26"/>
    <w:rPr>
      <w:rFonts w:ascii="Times New Roman" w:eastAsia="Times New Roman" w:hAnsi="Times New Roman" w:cs="Times New Roman"/>
      <w:kern w:val="2"/>
      <w:sz w:val="24"/>
      <w:szCs w:val="24"/>
      <w:lang w:eastAsia="ar-SA"/>
    </w:rPr>
  </w:style>
  <w:style w:type="character" w:customStyle="1" w:styleId="18">
    <w:name w:val="Нижний колонтитул Знак1"/>
    <w:basedOn w:val="a0"/>
    <w:uiPriority w:val="99"/>
    <w:semiHidden/>
    <w:rsid w:val="00165F26"/>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18225002">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876162912">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64234153">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987782014">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21"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image" Target="media/image1.jpeg"/><Relationship Id="rId50" Type="http://schemas.openxmlformats.org/officeDocument/2006/relationships/image" Target="media/image4.emf"/><Relationship Id="rId55" Type="http://schemas.openxmlformats.org/officeDocument/2006/relationships/image" Target="media/image8.emf"/><Relationship Id="rId63" Type="http://schemas.openxmlformats.org/officeDocument/2006/relationships/image" Target="media/image15.emf"/><Relationship Id="rId68" Type="http://schemas.openxmlformats.org/officeDocument/2006/relationships/image" Target="media/image20.emf"/><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3" Type="http://schemas.openxmlformats.org/officeDocument/2006/relationships/image" Target="media/image6.jpeg"/><Relationship Id="rId58" Type="http://schemas.openxmlformats.org/officeDocument/2006/relationships/oleObject" Target="embeddings/oleObject2.bin"/><Relationship Id="rId66" Type="http://schemas.openxmlformats.org/officeDocument/2006/relationships/image" Target="media/image18.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3.emf"/><Relationship Id="rId57" Type="http://schemas.openxmlformats.org/officeDocument/2006/relationships/image" Target="media/image10.png"/><Relationship Id="rId61" Type="http://schemas.openxmlformats.org/officeDocument/2006/relationships/image" Target="media/image13.emf"/><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52" Type="http://schemas.openxmlformats.org/officeDocument/2006/relationships/oleObject" Target="embeddings/oleObject1.bin"/><Relationship Id="rId60" Type="http://schemas.openxmlformats.org/officeDocument/2006/relationships/image" Target="media/image12.emf"/><Relationship Id="rId65" Type="http://schemas.openxmlformats.org/officeDocument/2006/relationships/image" Target="media/image17.emf"/><Relationship Id="rId73"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consultantplus://offline/ref=430FFCEBA2CD874B2238D271D5C693FBC9CCB5B4AFE858BF0E432F8249D1DD63606618796E4801C1310C23EB4E9947FE6C842CC01D532FABlAV4L"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2.emf"/><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59" Type="http://schemas.openxmlformats.org/officeDocument/2006/relationships/image" Target="media/image11.emf"/><Relationship Id="rId67" Type="http://schemas.openxmlformats.org/officeDocument/2006/relationships/image" Target="media/image19.emf"/><Relationship Id="rId20" Type="http://schemas.openxmlformats.org/officeDocument/2006/relationships/hyperlink" Target="garantF1://12012604.1616"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image" Target="media/image7.emf"/><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5B139-426F-46FC-A7A6-80FD88E0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123</Pages>
  <Words>37012</Words>
  <Characters>210971</Characters>
  <Application>Microsoft Office Word</Application>
  <DocSecurity>0</DocSecurity>
  <Lines>1758</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309</cp:revision>
  <cp:lastPrinted>2026-05-25T12:55:00Z</cp:lastPrinted>
  <dcterms:created xsi:type="dcterms:W3CDTF">2020-01-29T05:37:00Z</dcterms:created>
  <dcterms:modified xsi:type="dcterms:W3CDTF">2026-05-26T10:14:00Z</dcterms:modified>
</cp:coreProperties>
</file>